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BA9" w:rsidRPr="0041465F" w:rsidRDefault="00BA0376" w:rsidP="00651BA9">
      <w:pPr>
        <w:jc w:val="center"/>
        <w:rPr>
          <w:b/>
          <w:sz w:val="28"/>
          <w:szCs w:val="28"/>
        </w:rPr>
      </w:pPr>
      <w:r w:rsidRPr="0041465F">
        <w:rPr>
          <w:b/>
          <w:sz w:val="28"/>
          <w:szCs w:val="28"/>
        </w:rPr>
        <w:t>ТЕКСТУАЛНИ ДЕО</w:t>
      </w:r>
      <w:r w:rsidR="00651BA9" w:rsidRPr="0041465F">
        <w:rPr>
          <w:b/>
          <w:sz w:val="28"/>
          <w:szCs w:val="28"/>
        </w:rPr>
        <w:t xml:space="preserve"> УРБАНИСТИЧКОГ ПРОЈЕКТА</w:t>
      </w:r>
    </w:p>
    <w:p w:rsidR="00651BA9" w:rsidRPr="0041465F" w:rsidRDefault="00651BA9" w:rsidP="00651BA9">
      <w:pPr>
        <w:jc w:val="center"/>
        <w:rPr>
          <w:b/>
          <w:sz w:val="28"/>
          <w:szCs w:val="28"/>
        </w:rPr>
      </w:pPr>
    </w:p>
    <w:p w:rsidR="00651BA9" w:rsidRPr="0041465F" w:rsidRDefault="00651BA9" w:rsidP="00651BA9">
      <w:pPr>
        <w:jc w:val="center"/>
        <w:rPr>
          <w:b/>
          <w:sz w:val="28"/>
          <w:szCs w:val="28"/>
        </w:rPr>
      </w:pPr>
    </w:p>
    <w:p w:rsidR="00CB069A" w:rsidRPr="0041465F" w:rsidRDefault="00BA0376" w:rsidP="00CB069A">
      <w:pPr>
        <w:pStyle w:val="NoSpacing"/>
        <w:jc w:val="both"/>
        <w:rPr>
          <w:b/>
        </w:rPr>
      </w:pPr>
      <w:r w:rsidRPr="0041465F">
        <w:rPr>
          <w:b/>
        </w:rPr>
        <w:t>ПРАВНИ И ПЛАНСКИ ОСНОВ</w:t>
      </w:r>
    </w:p>
    <w:p w:rsidR="00003A3F" w:rsidRPr="0041465F" w:rsidRDefault="00651BA9" w:rsidP="00CB069A">
      <w:pPr>
        <w:pStyle w:val="NoSpacing"/>
        <w:jc w:val="both"/>
      </w:pPr>
      <w:r w:rsidRPr="0041465F">
        <w:rPr>
          <w:b/>
        </w:rPr>
        <w:br/>
      </w:r>
      <w:r w:rsidR="00511AD7" w:rsidRPr="0041465F">
        <w:t xml:space="preserve">Основ за </w:t>
      </w:r>
      <w:r w:rsidR="005844E3">
        <w:t>и</w:t>
      </w:r>
      <w:r w:rsidR="00511AD7" w:rsidRPr="0041465F">
        <w:t xml:space="preserve">зраду овог Урбанистичког пројекта је - </w:t>
      </w:r>
      <w:r w:rsidR="00511AD7" w:rsidRPr="0041465F">
        <w:rPr>
          <w:b/>
          <w:i/>
        </w:rPr>
        <w:t>Одлука о приступању изградњи нових фудбалских терена</w:t>
      </w:r>
      <w:r w:rsidR="00511AD7" w:rsidRPr="0041465F">
        <w:rPr>
          <w:i/>
        </w:rPr>
        <w:t xml:space="preserve"> - </w:t>
      </w:r>
      <w:r w:rsidR="00511AD7" w:rsidRPr="0041465F">
        <w:t>Скупштине Општине Врњачка Бања бр.46-114/17 од  31.01.2018.год. (Сл.лист Општине Врњачка Бања бр.2/18) која је ступила на снагу  09.02.2018.год.</w:t>
      </w:r>
    </w:p>
    <w:p w:rsidR="00651BA9" w:rsidRPr="0041465F" w:rsidRDefault="00003A3F" w:rsidP="00CB069A">
      <w:pPr>
        <w:pStyle w:val="NoSpacing"/>
        <w:jc w:val="both"/>
        <w:rPr>
          <w:i/>
        </w:rPr>
      </w:pPr>
      <w:r w:rsidRPr="0041465F">
        <w:t>Поменутом одлуком општина Врњачка Бања приступа прибављању у јавну својину општине потребног земљишта за изградњу нових фудбалских терена и премештању опреме са локације Спортског центра "Рај" у Врњачкој Бањи, на локацију која се налази поред постојећег фудбалског игралишта у Врњцима на кп. бр. 24/3 површине 4921 м</w:t>
      </w:r>
      <w:r w:rsidRPr="0041465F">
        <w:rPr>
          <w:vertAlign w:val="superscript"/>
        </w:rPr>
        <w:t>2</w:t>
      </w:r>
      <w:r w:rsidRPr="0041465F">
        <w:t xml:space="preserve"> и кп.бр.25/2 површине  2997 м</w:t>
      </w:r>
      <w:r w:rsidRPr="0041465F">
        <w:rPr>
          <w:vertAlign w:val="superscript"/>
        </w:rPr>
        <w:t>2</w:t>
      </w:r>
      <w:r w:rsidRPr="0041465F">
        <w:t>, обе у КО Врњачка Бања, које су укњижене као државна својина чији је корисник Месна заједница Врњци у чијем обухвату су кп.бр. 24/1,2,3 и 6 кп.бр.25/1,2 и 3, кп.бр.26/1, 3021/1, 3022/1, 3023 и 3024/2 све у КО Врњачка Бања</w:t>
      </w:r>
      <w:r w:rsidR="00CB069A" w:rsidRPr="0041465F">
        <w:t>.</w:t>
      </w:r>
    </w:p>
    <w:p w:rsidR="00C2418C" w:rsidRPr="0041465F" w:rsidRDefault="00651BA9" w:rsidP="00651BA9">
      <w:pPr>
        <w:pStyle w:val="NoSpacing"/>
      </w:pPr>
      <w:r w:rsidRPr="0041465F">
        <w:t>Плански основ за израду ов</w:t>
      </w:r>
      <w:r w:rsidR="00511AD7" w:rsidRPr="0041465F">
        <w:t>ог пројекта је ПГР Врњачке Бање</w:t>
      </w:r>
      <w:r w:rsidRPr="0041465F">
        <w:t>. Овим планом је одређена об</w:t>
      </w:r>
      <w:r w:rsidR="00511AD7" w:rsidRPr="0041465F">
        <w:t xml:space="preserve">авеза израде УП-а за изградњу и уређење спортских терена. </w:t>
      </w:r>
      <w:r w:rsidR="00CB069A" w:rsidRPr="0041465F">
        <w:t xml:space="preserve"> Пројектовани садржаји чине фун</w:t>
      </w:r>
      <w:r w:rsidR="00C2418C" w:rsidRPr="0041465F">
        <w:t>к</w:t>
      </w:r>
      <w:r w:rsidR="00CB069A" w:rsidRPr="0041465F">
        <w:t>ционалну целину</w:t>
      </w:r>
      <w:r w:rsidR="00C2418C" w:rsidRPr="0041465F">
        <w:t xml:space="preserve"> фудбалског центра где се планира измештање садржаја и опреме постојећег спортског центра "Рај" и представљају основ за препарцелацију и прибављање потребног земљишта за реализацију - изградњу.</w:t>
      </w:r>
    </w:p>
    <w:p w:rsidR="00BA0376" w:rsidRPr="0041465F" w:rsidRDefault="00BA0376" w:rsidP="00651BA9">
      <w:pPr>
        <w:pStyle w:val="NoSpacing"/>
      </w:pPr>
    </w:p>
    <w:p w:rsidR="00BA0376" w:rsidRPr="0041465F" w:rsidRDefault="00BA0376" w:rsidP="00651BA9">
      <w:pPr>
        <w:pStyle w:val="NoSpacing"/>
      </w:pPr>
    </w:p>
    <w:p w:rsidR="00BA0376" w:rsidRPr="0041465F" w:rsidRDefault="00BA0376" w:rsidP="00BA0376">
      <w:pPr>
        <w:pStyle w:val="NoSpacing"/>
        <w:jc w:val="both"/>
        <w:rPr>
          <w:b/>
        </w:rPr>
      </w:pPr>
      <w:r w:rsidRPr="0041465F">
        <w:rPr>
          <w:b/>
        </w:rPr>
        <w:t>ОБУХВАТ УРБАНИСТИЧКОГ ПРОЈЕКТА</w:t>
      </w:r>
      <w:r w:rsidR="00487888" w:rsidRPr="0041465F">
        <w:rPr>
          <w:b/>
        </w:rPr>
        <w:t xml:space="preserve"> и постојеће стање</w:t>
      </w:r>
    </w:p>
    <w:p w:rsidR="00BA0376" w:rsidRPr="0041465F" w:rsidRDefault="00BA0376" w:rsidP="00651BA9">
      <w:pPr>
        <w:pStyle w:val="NoSpacing"/>
      </w:pPr>
    </w:p>
    <w:p w:rsidR="00BA0376" w:rsidRPr="0041465F" w:rsidRDefault="00BA0376" w:rsidP="00651BA9">
      <w:pPr>
        <w:pStyle w:val="NoSpacing"/>
      </w:pPr>
      <w:r w:rsidRPr="0041465F">
        <w:t xml:space="preserve">Према  донетој </w:t>
      </w:r>
      <w:r w:rsidRPr="0041465F">
        <w:rPr>
          <w:i/>
        </w:rPr>
        <w:t xml:space="preserve">Одлуци </w:t>
      </w:r>
      <w:r w:rsidRPr="0041465F">
        <w:t xml:space="preserve">- обухват овог УП-а чине кп.бр. 24/1,2,3 и 6 кп.бр.25/1,2 и 3, кп.бр.26/1, 3021/1, 3022/1, 3023 и 3024/2 све у КО Врњачка Бања. </w:t>
      </w:r>
    </w:p>
    <w:p w:rsidR="00BA0376" w:rsidRPr="0041465F" w:rsidRDefault="00BA0376" w:rsidP="00651BA9">
      <w:pPr>
        <w:pStyle w:val="NoSpacing"/>
      </w:pPr>
      <w:r w:rsidRPr="0041465F">
        <w:t>Кп. бр. 24/3 површине 4921 м</w:t>
      </w:r>
      <w:r w:rsidRPr="0041465F">
        <w:rPr>
          <w:vertAlign w:val="superscript"/>
        </w:rPr>
        <w:t>2</w:t>
      </w:r>
      <w:r w:rsidRPr="0041465F">
        <w:t xml:space="preserve"> и кп.бр.25/2 површине  2997 м</w:t>
      </w:r>
      <w:r w:rsidRPr="0041465F">
        <w:rPr>
          <w:vertAlign w:val="superscript"/>
        </w:rPr>
        <w:t>2</w:t>
      </w:r>
      <w:r w:rsidRPr="0041465F">
        <w:t xml:space="preserve"> - су укњижене као државна својина чији је корисник Месна заједница Врњци и на њима  се налази постојеће фудбалско игралиште.</w:t>
      </w:r>
    </w:p>
    <w:p w:rsidR="00A91F40" w:rsidRDefault="00DC2E20" w:rsidP="00651BA9">
      <w:pPr>
        <w:pStyle w:val="NoSpacing"/>
      </w:pPr>
      <w:r w:rsidRPr="0041465F">
        <w:t>Део кп</w:t>
      </w:r>
      <w:r w:rsidR="00A91F40" w:rsidRPr="0041465F">
        <w:t xml:space="preserve">.бр.3024/2 која је </w:t>
      </w:r>
      <w:r w:rsidR="00487888" w:rsidRPr="0041465F">
        <w:t>у обухвату УП-а, је функционално уклопљена у садржаје предметног спортско рекреативног центра, по линији која у ПГР-у раздваја намену породичног становања и пословања.</w:t>
      </w:r>
    </w:p>
    <w:p w:rsidR="00216EE0" w:rsidRPr="00216EE0" w:rsidRDefault="00216EE0" w:rsidP="00651BA9">
      <w:pPr>
        <w:pStyle w:val="NoSpacing"/>
      </w:pPr>
      <w:r>
        <w:t>Укупна површина обухвата пројекта је : 3ха 53 ар 48 м</w:t>
      </w:r>
      <w:r>
        <w:rPr>
          <w:vertAlign w:val="superscript"/>
        </w:rPr>
        <w:t>2</w:t>
      </w:r>
    </w:p>
    <w:p w:rsidR="001B79AE" w:rsidRPr="0041465F" w:rsidRDefault="00487888" w:rsidP="00651BA9">
      <w:pPr>
        <w:pStyle w:val="NoSpacing"/>
      </w:pPr>
      <w:r w:rsidRPr="0041465F">
        <w:t>Постојећи терен је релативно раван, површине су оранице или травнате ливаде.</w:t>
      </w:r>
    </w:p>
    <w:p w:rsidR="00003A3F" w:rsidRPr="0041465F" w:rsidRDefault="00003A3F" w:rsidP="00651BA9">
      <w:pPr>
        <w:pStyle w:val="NoSpacing"/>
      </w:pPr>
    </w:p>
    <w:p w:rsidR="00651BA9" w:rsidRPr="0041465F" w:rsidRDefault="00651BA9" w:rsidP="00651BA9">
      <w:pPr>
        <w:pStyle w:val="NoSpacing"/>
        <w:rPr>
          <w:b/>
        </w:rPr>
      </w:pPr>
    </w:p>
    <w:p w:rsidR="00BA0376" w:rsidRPr="0041465F" w:rsidRDefault="00BA0376" w:rsidP="00BA0376">
      <w:pPr>
        <w:pStyle w:val="NoSpacing"/>
        <w:jc w:val="both"/>
        <w:rPr>
          <w:b/>
        </w:rPr>
      </w:pPr>
      <w:r w:rsidRPr="0041465F">
        <w:rPr>
          <w:b/>
        </w:rPr>
        <w:t>УСЛОВИ ИЗГРАДЊЕ И УРЕЂЕЊА</w:t>
      </w:r>
    </w:p>
    <w:p w:rsidR="00487888" w:rsidRPr="0041465F" w:rsidRDefault="00487888" w:rsidP="00BA0376">
      <w:pPr>
        <w:pStyle w:val="NoSpacing"/>
        <w:jc w:val="both"/>
        <w:rPr>
          <w:b/>
        </w:rPr>
      </w:pPr>
    </w:p>
    <w:p w:rsidR="00DC2E20" w:rsidRPr="006A6591" w:rsidRDefault="00487888" w:rsidP="00DC2E20">
      <w:pPr>
        <w:pStyle w:val="NoSpacing"/>
        <w:numPr>
          <w:ilvl w:val="0"/>
          <w:numId w:val="1"/>
        </w:numPr>
        <w:jc w:val="both"/>
        <w:rPr>
          <w:b/>
        </w:rPr>
      </w:pPr>
      <w:r w:rsidRPr="0041465F">
        <w:rPr>
          <w:b/>
        </w:rPr>
        <w:t xml:space="preserve">НАМЕНА </w:t>
      </w:r>
    </w:p>
    <w:p w:rsidR="006A6591" w:rsidRPr="0041465F" w:rsidRDefault="006A6591" w:rsidP="006A6591">
      <w:pPr>
        <w:pStyle w:val="NoSpacing"/>
        <w:ind w:left="720"/>
        <w:jc w:val="both"/>
        <w:rPr>
          <w:b/>
        </w:rPr>
      </w:pPr>
    </w:p>
    <w:p w:rsidR="00DC2E20" w:rsidRPr="0041465F" w:rsidRDefault="00DC2E20" w:rsidP="00DC2E20">
      <w:pPr>
        <w:pStyle w:val="NoSpacing"/>
        <w:jc w:val="both"/>
      </w:pPr>
      <w:r w:rsidRPr="0041465F">
        <w:t xml:space="preserve">Овај УП обухвата следеће урбанистичке намене према ПГР-у : </w:t>
      </w:r>
      <w:r w:rsidRPr="0041465F">
        <w:rPr>
          <w:i/>
        </w:rPr>
        <w:t>породично становање</w:t>
      </w:r>
      <w:r w:rsidRPr="0041465F">
        <w:t xml:space="preserve"> С2, </w:t>
      </w:r>
      <w:r w:rsidRPr="0041465F">
        <w:rPr>
          <w:i/>
        </w:rPr>
        <w:t>пословање</w:t>
      </w:r>
      <w:r w:rsidRPr="0041465F">
        <w:t xml:space="preserve"> и </w:t>
      </w:r>
      <w:r w:rsidRPr="0041465F">
        <w:rPr>
          <w:i/>
        </w:rPr>
        <w:t>спорт и рекреација</w:t>
      </w:r>
      <w:r w:rsidRPr="0041465F">
        <w:t xml:space="preserve">. Пројектовано решење одређује намену </w:t>
      </w:r>
      <w:r w:rsidRPr="0041465F">
        <w:rPr>
          <w:i/>
        </w:rPr>
        <w:t>спорт и рекреација</w:t>
      </w:r>
      <w:r w:rsidRPr="0041465F">
        <w:t xml:space="preserve"> на целокупном обухвату УП-а , осим дела кп.бр.3024/2 која је (према постојећем стању) задржана са наменом </w:t>
      </w:r>
      <w:r w:rsidRPr="0041465F">
        <w:rPr>
          <w:i/>
        </w:rPr>
        <w:t>породично становање</w:t>
      </w:r>
      <w:r w:rsidRPr="0041465F">
        <w:t xml:space="preserve"> , </w:t>
      </w:r>
      <w:r w:rsidR="00B14913" w:rsidRPr="0041465F">
        <w:t xml:space="preserve">по линији </w:t>
      </w:r>
      <w:r w:rsidRPr="0041465F">
        <w:t>расподел</w:t>
      </w:r>
      <w:r w:rsidR="00B14913" w:rsidRPr="0041465F">
        <w:t>е</w:t>
      </w:r>
      <w:r w:rsidRPr="0041465F">
        <w:t xml:space="preserve"> намене из ПГР-а</w:t>
      </w:r>
      <w:r w:rsidR="00B14913" w:rsidRPr="0041465F">
        <w:t>.</w:t>
      </w:r>
    </w:p>
    <w:p w:rsidR="00B14913" w:rsidRPr="0041465F" w:rsidRDefault="00B14913" w:rsidP="00DC2E20">
      <w:pPr>
        <w:pStyle w:val="NoSpacing"/>
        <w:jc w:val="both"/>
      </w:pPr>
      <w:r w:rsidRPr="0041465F">
        <w:t xml:space="preserve">Новопројектована намена </w:t>
      </w:r>
      <w:r w:rsidRPr="0041465F">
        <w:rPr>
          <w:i/>
        </w:rPr>
        <w:t>спорт и рекреација</w:t>
      </w:r>
      <w:r w:rsidRPr="0041465F">
        <w:t xml:space="preserve"> је компатибилна наменама </w:t>
      </w:r>
      <w:r w:rsidRPr="0041465F">
        <w:rPr>
          <w:i/>
        </w:rPr>
        <w:t xml:space="preserve">породично становање С2 </w:t>
      </w:r>
      <w:r w:rsidRPr="0041465F">
        <w:t xml:space="preserve">и </w:t>
      </w:r>
      <w:r w:rsidRPr="0041465F">
        <w:rPr>
          <w:i/>
        </w:rPr>
        <w:t>пословање</w:t>
      </w:r>
      <w:r w:rsidRPr="0041465F">
        <w:t>.</w:t>
      </w:r>
    </w:p>
    <w:p w:rsidR="00B14913" w:rsidRDefault="00B14913" w:rsidP="00DC2E20">
      <w:pPr>
        <w:pStyle w:val="NoSpacing"/>
        <w:jc w:val="both"/>
      </w:pPr>
      <w:r w:rsidRPr="0041465F">
        <w:lastRenderedPageBreak/>
        <w:t xml:space="preserve">Композициона расподела садржаја спортских терена и зоне највеће очекиване концентрације корисника (и буке) је таква да не угрожава зоне </w:t>
      </w:r>
      <w:r w:rsidRPr="0041465F">
        <w:rPr>
          <w:i/>
        </w:rPr>
        <w:t>породичног становања</w:t>
      </w:r>
      <w:r w:rsidRPr="0041465F">
        <w:t>.</w:t>
      </w:r>
    </w:p>
    <w:p w:rsidR="00D9246A" w:rsidRPr="0041465F" w:rsidRDefault="00D9246A" w:rsidP="00DC2E20">
      <w:pPr>
        <w:pStyle w:val="NoSpacing"/>
        <w:jc w:val="both"/>
      </w:pPr>
    </w:p>
    <w:p w:rsidR="00487888" w:rsidRPr="0041465F" w:rsidRDefault="00487888" w:rsidP="00487888">
      <w:pPr>
        <w:pStyle w:val="NoSpacing"/>
        <w:numPr>
          <w:ilvl w:val="0"/>
          <w:numId w:val="1"/>
        </w:numPr>
        <w:jc w:val="both"/>
        <w:rPr>
          <w:b/>
        </w:rPr>
      </w:pPr>
      <w:r w:rsidRPr="0041465F">
        <w:rPr>
          <w:b/>
        </w:rPr>
        <w:t>РЕГУЛАЦИЈА</w:t>
      </w:r>
      <w:r w:rsidR="00B14913" w:rsidRPr="0041465F">
        <w:rPr>
          <w:b/>
        </w:rPr>
        <w:t xml:space="preserve"> и ГРАЂЕВИНСКЕ ЛИНИЈЕ</w:t>
      </w:r>
    </w:p>
    <w:p w:rsidR="00542F28" w:rsidRPr="0041465F" w:rsidRDefault="00542F28" w:rsidP="00542F28">
      <w:pPr>
        <w:pStyle w:val="NoSpacing"/>
        <w:ind w:left="720"/>
        <w:jc w:val="both"/>
        <w:rPr>
          <w:b/>
        </w:rPr>
      </w:pPr>
    </w:p>
    <w:p w:rsidR="00B14913" w:rsidRPr="0041465F" w:rsidRDefault="00B14913" w:rsidP="00B14913">
      <w:pPr>
        <w:pStyle w:val="NoSpacing"/>
        <w:jc w:val="both"/>
      </w:pPr>
      <w:r w:rsidRPr="0041465F">
        <w:t>У односу на задате регулационе линије из ПГР-а</w:t>
      </w:r>
      <w:r w:rsidR="008A21FC" w:rsidRPr="0041465F">
        <w:t xml:space="preserve">, у потесу Прибачког пута парцела путног земљишта је шира од појаса регулације, тако да кп.бр.3023 не излази на регулациону линију, док у потесу ул. Кнеза Милоша - катастарске парцеле </w:t>
      </w:r>
      <w:r w:rsidR="00542F28" w:rsidRPr="0041465F">
        <w:t>24/6, 24/1 и 26/1 незнатно (20-30цм) улазе у планирани појас регулације.</w:t>
      </w:r>
    </w:p>
    <w:p w:rsidR="00542F28" w:rsidRPr="0041465F" w:rsidRDefault="00542F28" w:rsidP="00B14913">
      <w:pPr>
        <w:pStyle w:val="NoSpacing"/>
        <w:jc w:val="both"/>
      </w:pPr>
      <w:r w:rsidRPr="0041465F">
        <w:t>У односу на задате грађевинске линије из ПГР-а, садржаји овог УП-а су постављени "дубље" у урбанистички блок и не излазе на планирану линију изградње.</w:t>
      </w:r>
    </w:p>
    <w:p w:rsidR="00542F28" w:rsidRPr="0041465F" w:rsidRDefault="00542F28" w:rsidP="00B14913">
      <w:pPr>
        <w:pStyle w:val="NoSpacing"/>
        <w:jc w:val="both"/>
      </w:pPr>
      <w:r w:rsidRPr="0041465F">
        <w:t>Интерна организација са</w:t>
      </w:r>
      <w:r w:rsidR="005844E3">
        <w:t>д</w:t>
      </w:r>
      <w:r w:rsidRPr="0041465F">
        <w:t>ржаја унутар УП-а је одређена новопројектованим грађевинским линијама које одвајају садржаје спортских терена и објеката високоградње од зелених површина, комуникација, саобраћајница и паркинга.</w:t>
      </w:r>
    </w:p>
    <w:p w:rsidR="00542F28" w:rsidRPr="0041465F" w:rsidRDefault="00542F28" w:rsidP="00B14913">
      <w:pPr>
        <w:pStyle w:val="NoSpacing"/>
        <w:jc w:val="both"/>
      </w:pPr>
    </w:p>
    <w:p w:rsidR="00487888" w:rsidRDefault="00487888" w:rsidP="00487888">
      <w:pPr>
        <w:pStyle w:val="NoSpacing"/>
        <w:numPr>
          <w:ilvl w:val="0"/>
          <w:numId w:val="1"/>
        </w:numPr>
        <w:jc w:val="both"/>
        <w:rPr>
          <w:b/>
        </w:rPr>
      </w:pPr>
      <w:r w:rsidRPr="0041465F">
        <w:rPr>
          <w:b/>
        </w:rPr>
        <w:t>НИВЕЛАЦИЈА</w:t>
      </w:r>
    </w:p>
    <w:p w:rsidR="00216EE0" w:rsidRDefault="00216EE0" w:rsidP="00216EE0">
      <w:pPr>
        <w:pStyle w:val="NoSpacing"/>
        <w:ind w:left="720"/>
        <w:jc w:val="both"/>
        <w:rPr>
          <w:b/>
        </w:rPr>
      </w:pPr>
    </w:p>
    <w:p w:rsidR="00216EE0" w:rsidRPr="0041465F" w:rsidRDefault="00216EE0" w:rsidP="00216EE0">
      <w:pPr>
        <w:pStyle w:val="NoSpacing"/>
        <w:jc w:val="both"/>
      </w:pPr>
      <w:r w:rsidRPr="0041465F">
        <w:t>Пројектована нивелација у главном поштује постојећу нивелацију терена са интервенцијама на поравнању и зонама стаза, паркинга и зелених површина. Фудбалски терени су равни, са референтном котом на највишем делу која је благо подигнута, тако да на северним деловима појављују благе шкарпе или мале потпорне зидове на правцу ограде. Ово је урађено са обзиром на слојеве дренаже која се има урадити испод ових терена. Настала блага денивелација (макс. 1м) је компензована зонама зеленила и дрвореда према ободним парцелама, а нарочито на северним ободима комплекса.</w:t>
      </w:r>
    </w:p>
    <w:p w:rsidR="00216EE0" w:rsidRDefault="00216EE0" w:rsidP="00216EE0">
      <w:pPr>
        <w:pStyle w:val="NoSpacing"/>
        <w:jc w:val="both"/>
      </w:pPr>
      <w:r w:rsidRPr="0041465F">
        <w:t>Постојећа денивелација у односу на тротоар ул. Кнеза Милоша је задржана  у форми шкарпе.</w:t>
      </w:r>
    </w:p>
    <w:p w:rsidR="00216EE0" w:rsidRDefault="00216EE0" w:rsidP="00216EE0">
      <w:pPr>
        <w:pStyle w:val="NoSpacing"/>
        <w:jc w:val="both"/>
        <w:rPr>
          <w:b/>
        </w:rPr>
      </w:pPr>
    </w:p>
    <w:p w:rsidR="00216EE0" w:rsidRDefault="00216EE0" w:rsidP="00487888">
      <w:pPr>
        <w:pStyle w:val="NoSpacing"/>
        <w:numPr>
          <w:ilvl w:val="0"/>
          <w:numId w:val="1"/>
        </w:numPr>
        <w:jc w:val="both"/>
        <w:rPr>
          <w:b/>
        </w:rPr>
      </w:pPr>
      <w:r>
        <w:rPr>
          <w:b/>
        </w:rPr>
        <w:t>УРБАНИСТИЧКИ ПАРАМЕТРИ – нумерички подаци</w:t>
      </w:r>
    </w:p>
    <w:p w:rsidR="00216EE0" w:rsidRDefault="00216EE0" w:rsidP="00216EE0">
      <w:pPr>
        <w:pStyle w:val="NoSpacing"/>
        <w:jc w:val="both"/>
        <w:rPr>
          <w:b/>
        </w:rPr>
      </w:pPr>
    </w:p>
    <w:p w:rsidR="00216EE0" w:rsidRDefault="00216EE0" w:rsidP="00216EE0">
      <w:pPr>
        <w:pStyle w:val="NoSpacing"/>
        <w:rPr>
          <w:vertAlign w:val="superscript"/>
        </w:rPr>
      </w:pPr>
      <w:r>
        <w:t>Укупна површина обухвата пројекта је : 3ха 53 ар 48 м</w:t>
      </w:r>
      <w:r>
        <w:rPr>
          <w:vertAlign w:val="superscript"/>
        </w:rPr>
        <w:t>2</w:t>
      </w:r>
    </w:p>
    <w:p w:rsidR="0056220B" w:rsidRPr="00E76E12" w:rsidRDefault="0056220B" w:rsidP="0056220B">
      <w:pPr>
        <w:pStyle w:val="NoSpacing"/>
        <w:rPr>
          <w:b/>
        </w:rPr>
      </w:pPr>
      <w:r>
        <w:t xml:space="preserve">Укупна површина спортско-рекреативног комплекса : </w:t>
      </w:r>
      <w:r w:rsidRPr="0056220B">
        <w:rPr>
          <w:b/>
        </w:rPr>
        <w:t>3ха 5 ар 77 м</w:t>
      </w:r>
      <w:r w:rsidRPr="0056220B">
        <w:rPr>
          <w:b/>
          <w:vertAlign w:val="superscript"/>
        </w:rPr>
        <w:t>2</w:t>
      </w:r>
      <w:r w:rsidR="00E76E12">
        <w:rPr>
          <w:b/>
        </w:rPr>
        <w:tab/>
        <w:t>…….</w:t>
      </w:r>
      <w:r w:rsidR="00E76E12">
        <w:rPr>
          <w:b/>
        </w:rPr>
        <w:tab/>
        <w:t>(100%)</w:t>
      </w:r>
    </w:p>
    <w:p w:rsidR="0056220B" w:rsidRPr="00E76E12" w:rsidRDefault="0056220B" w:rsidP="0056220B">
      <w:pPr>
        <w:pStyle w:val="NoSpacing"/>
      </w:pPr>
      <w:r>
        <w:t>Укупна површина спортских терена : 18 716 м</w:t>
      </w:r>
      <w:r>
        <w:rPr>
          <w:vertAlign w:val="superscript"/>
        </w:rPr>
        <w:t>2</w:t>
      </w:r>
      <w:r w:rsidR="00E76E12">
        <w:tab/>
        <w:t>…………………………….</w:t>
      </w:r>
      <w:r w:rsidR="00E76E12">
        <w:tab/>
        <w:t>(61,2%)</w:t>
      </w:r>
    </w:p>
    <w:p w:rsidR="0056220B" w:rsidRPr="009F7E60" w:rsidRDefault="0056220B" w:rsidP="0056220B">
      <w:pPr>
        <w:pStyle w:val="NoSpacing"/>
      </w:pPr>
      <w:r w:rsidRPr="0056220B">
        <w:t xml:space="preserve">Површина објекта у основи </w:t>
      </w:r>
      <w:r>
        <w:t>: 1 050 м</w:t>
      </w:r>
      <w:r>
        <w:rPr>
          <w:vertAlign w:val="superscript"/>
        </w:rPr>
        <w:t>2</w:t>
      </w:r>
      <w:r w:rsidR="009F7E60">
        <w:tab/>
        <w:t>………………………………………………………“к“=</w:t>
      </w:r>
      <w:r w:rsidR="009F7E60">
        <w:tab/>
        <w:t>( 3,4%)</w:t>
      </w:r>
    </w:p>
    <w:p w:rsidR="0056220B" w:rsidRDefault="0056220B" w:rsidP="0056220B">
      <w:pPr>
        <w:pStyle w:val="NoSpacing"/>
      </w:pPr>
      <w:r>
        <w:t>Висина објекта :  5,6м  - 7 м (</w:t>
      </w:r>
      <w:r w:rsidR="009F7E60">
        <w:t>са наткривањем =цца 8-9 м)</w:t>
      </w:r>
    </w:p>
    <w:p w:rsidR="009F7E60" w:rsidRPr="009F7E60" w:rsidRDefault="009F7E60" w:rsidP="0056220B">
      <w:pPr>
        <w:pStyle w:val="NoSpacing"/>
      </w:pPr>
      <w:r>
        <w:t>Саобраћајне површине, стазе и платои : 6 185 м</w:t>
      </w:r>
      <w:r>
        <w:rPr>
          <w:vertAlign w:val="superscript"/>
        </w:rPr>
        <w:t>2</w:t>
      </w:r>
      <w:r>
        <w:tab/>
        <w:t>……………………………..</w:t>
      </w:r>
      <w:r>
        <w:tab/>
        <w:t xml:space="preserve"> (20,2%)</w:t>
      </w:r>
    </w:p>
    <w:p w:rsidR="0056220B" w:rsidRDefault="009F7E60" w:rsidP="00216EE0">
      <w:pPr>
        <w:pStyle w:val="NoSpacing"/>
      </w:pPr>
      <w:r>
        <w:t xml:space="preserve">Зелене површине – „слободне“ :  </w:t>
      </w:r>
      <w:r w:rsidR="00E76E12">
        <w:t>4 626 м</w:t>
      </w:r>
      <w:r w:rsidR="00E76E12">
        <w:rPr>
          <w:vertAlign w:val="superscript"/>
        </w:rPr>
        <w:t>2</w:t>
      </w:r>
      <w:r w:rsidR="00E76E12">
        <w:tab/>
        <w:t>………………………………………….</w:t>
      </w:r>
      <w:r w:rsidR="00E76E12">
        <w:tab/>
        <w:t>(15,1%)</w:t>
      </w:r>
    </w:p>
    <w:p w:rsidR="00096722" w:rsidRDefault="00096722" w:rsidP="00216EE0">
      <w:pPr>
        <w:pStyle w:val="NoSpacing"/>
      </w:pPr>
    </w:p>
    <w:p w:rsidR="00096722" w:rsidRPr="00096722" w:rsidRDefault="00096722" w:rsidP="00216EE0">
      <w:pPr>
        <w:pStyle w:val="NoSpacing"/>
        <w:rPr>
          <w:lang/>
        </w:rPr>
      </w:pPr>
      <w:r>
        <w:rPr>
          <w:lang/>
        </w:rPr>
        <w:t>Површина намењена породичном становању ...............</w:t>
      </w:r>
      <w:r w:rsidRPr="00096722">
        <w:t xml:space="preserve"> </w:t>
      </w:r>
      <w:r w:rsidRPr="009D5798">
        <w:rPr>
          <w:b/>
        </w:rPr>
        <w:t>24а 51м2</w:t>
      </w:r>
    </w:p>
    <w:p w:rsidR="001E204C" w:rsidRPr="009D5798" w:rsidRDefault="009D5798" w:rsidP="00E03222">
      <w:pPr>
        <w:pStyle w:val="NoSpacing"/>
        <w:jc w:val="both"/>
        <w:rPr>
          <w:lang/>
        </w:rPr>
      </w:pPr>
      <w:r>
        <w:rPr>
          <w:lang/>
        </w:rPr>
        <w:t xml:space="preserve">За намену </w:t>
      </w:r>
      <w:r>
        <w:rPr>
          <w:i/>
          <w:lang/>
        </w:rPr>
        <w:t xml:space="preserve">породично становање </w:t>
      </w:r>
      <w:r>
        <w:rPr>
          <w:lang/>
        </w:rPr>
        <w:t xml:space="preserve"> важе параметри изградње који су дати у ПГР-у.</w:t>
      </w:r>
    </w:p>
    <w:p w:rsidR="001E204C" w:rsidRPr="0041465F" w:rsidRDefault="001E204C" w:rsidP="00E03222">
      <w:pPr>
        <w:pStyle w:val="NoSpacing"/>
        <w:jc w:val="both"/>
      </w:pPr>
    </w:p>
    <w:p w:rsidR="00487888" w:rsidRPr="0041465F" w:rsidRDefault="00487888" w:rsidP="00487888">
      <w:pPr>
        <w:pStyle w:val="NoSpacing"/>
        <w:numPr>
          <w:ilvl w:val="0"/>
          <w:numId w:val="1"/>
        </w:numPr>
        <w:jc w:val="both"/>
        <w:rPr>
          <w:b/>
        </w:rPr>
      </w:pPr>
      <w:r w:rsidRPr="0041465F">
        <w:rPr>
          <w:b/>
        </w:rPr>
        <w:t>ПРИСТУП ЛОКАЦИЈИ</w:t>
      </w:r>
      <w:r w:rsidR="00DC2E20" w:rsidRPr="0041465F">
        <w:rPr>
          <w:b/>
        </w:rPr>
        <w:t>,</w:t>
      </w:r>
      <w:r w:rsidRPr="0041465F">
        <w:rPr>
          <w:b/>
        </w:rPr>
        <w:t xml:space="preserve"> САОБРАЋАЈ</w:t>
      </w:r>
      <w:r w:rsidR="00DC2E20" w:rsidRPr="0041465F">
        <w:rPr>
          <w:b/>
        </w:rPr>
        <w:t xml:space="preserve"> И ПАРКИРАЊЕ</w:t>
      </w:r>
    </w:p>
    <w:p w:rsidR="001E204C" w:rsidRPr="0041465F" w:rsidRDefault="001E204C" w:rsidP="001E204C">
      <w:pPr>
        <w:pStyle w:val="NoSpacing"/>
        <w:jc w:val="both"/>
        <w:rPr>
          <w:b/>
        </w:rPr>
      </w:pPr>
    </w:p>
    <w:p w:rsidR="001E204C" w:rsidRPr="0041465F" w:rsidRDefault="001E204C" w:rsidP="001E204C">
      <w:pPr>
        <w:pStyle w:val="NoSpacing"/>
        <w:jc w:val="both"/>
      </w:pPr>
      <w:r w:rsidRPr="0041465F">
        <w:t xml:space="preserve">Према </w:t>
      </w:r>
      <w:r w:rsidR="0041465F" w:rsidRPr="0041465F">
        <w:t xml:space="preserve">условима </w:t>
      </w:r>
      <w:r w:rsidRPr="0041465F">
        <w:t>надлежн</w:t>
      </w:r>
      <w:r w:rsidR="0041465F" w:rsidRPr="0041465F">
        <w:t>ог предузећа</w:t>
      </w:r>
      <w:r w:rsidRPr="0041465F">
        <w:t xml:space="preserve"> колски приступ овом спортском комплексу је обезбеђен из ул. Прибачки пут, на кп.бр.3023. Овај колски улаз је димензионисан и обликован према референтном возил</w:t>
      </w:r>
      <w:r w:rsidR="0041465F">
        <w:t>у</w:t>
      </w:r>
      <w:r w:rsidRPr="0041465F">
        <w:t>-аутобус, са радијусима кривина од 12,5 м</w:t>
      </w:r>
      <w:r w:rsidR="00DD05BF" w:rsidRPr="0041465F">
        <w:t>.</w:t>
      </w:r>
      <w:r w:rsidR="0041465F" w:rsidRPr="0041465F">
        <w:t>Из ове улице је планиран и приступ пешака и бициклиста</w:t>
      </w:r>
      <w:r w:rsidR="00E26AB4">
        <w:t>; због очекиваног броја корисника и фреквенције вршних</w:t>
      </w:r>
      <w:r w:rsidR="005D609D">
        <w:t xml:space="preserve"> оптерећења -</w:t>
      </w:r>
      <w:r w:rsidR="00E26AB4">
        <w:t xml:space="preserve"> саобраћајне површине су третиране као ин</w:t>
      </w:r>
      <w:r w:rsidR="005D609D">
        <w:t>тегралне, пешачко/колске</w:t>
      </w:r>
      <w:r w:rsidR="0041465F" w:rsidRPr="0041465F">
        <w:t>.</w:t>
      </w:r>
      <w:r w:rsidR="005D609D">
        <w:t>На прикључку на ул. Прибачки пут и</w:t>
      </w:r>
      <w:r w:rsidR="00E26AB4">
        <w:t>споштовати постојећу мрежу канала за одвођење површинских вода.</w:t>
      </w:r>
    </w:p>
    <w:p w:rsidR="0041465F" w:rsidRDefault="0041465F" w:rsidP="001E204C">
      <w:pPr>
        <w:pStyle w:val="NoSpacing"/>
        <w:jc w:val="both"/>
      </w:pPr>
      <w:r w:rsidRPr="0041465F">
        <w:lastRenderedPageBreak/>
        <w:t>Главни приступ пешака и бициклиста је обезбеђен из правца ул. Кнеза Милоша</w:t>
      </w:r>
      <w:r>
        <w:t xml:space="preserve">, где су планом предвиђене бициклистичке трасе и </w:t>
      </w:r>
      <w:r w:rsidR="009A6332">
        <w:t>обострани тротоари.</w:t>
      </w:r>
    </w:p>
    <w:p w:rsidR="002C6453" w:rsidRDefault="002C6453" w:rsidP="001E204C">
      <w:pPr>
        <w:pStyle w:val="NoSpacing"/>
        <w:jc w:val="both"/>
      </w:pPr>
      <w:r>
        <w:t xml:space="preserve">У зони колског приступа комплексу је формиран паркинг за 5 аутобуса и 96 аутомобила </w:t>
      </w:r>
      <w:r w:rsidR="00EB5ED8">
        <w:t xml:space="preserve">са </w:t>
      </w:r>
      <w:r>
        <w:t xml:space="preserve">потребним манипулативним површинама, </w:t>
      </w:r>
      <w:r w:rsidR="00EB5ED8">
        <w:t>одакле се колском саобраћајницом дуж југозападне стране целокупног комплекса са паркингом за још 70 аутомобила, приступа свим спортским садржајима и објектима. Ова подужна колска комуникација свакако има и сервисну, противпожарну и евакуациону функцију</w:t>
      </w:r>
      <w:r w:rsidR="00E63129">
        <w:t>, за паркирање се користи по потреби, а најчешће - као пешачка.</w:t>
      </w:r>
      <w:r w:rsidR="00FD2CB5">
        <w:t xml:space="preserve"> Број паркинг места је </w:t>
      </w:r>
      <w:r w:rsidR="007526D0">
        <w:t>рачунат</w:t>
      </w:r>
      <w:r w:rsidR="00FD2CB5">
        <w:t xml:space="preserve"> према критеријумима </w:t>
      </w:r>
      <w:r w:rsidR="007526D0">
        <w:t xml:space="preserve">из </w:t>
      </w:r>
      <w:r w:rsidR="00FD2CB5">
        <w:t>ПГР</w:t>
      </w:r>
      <w:r w:rsidR="007526D0">
        <w:t>-а (12 посетилаца/ 1пм) од чега - адекватан паркинг места за инвалиде; укупан паркинг места је могуће повећати ( граф. прилог). На источном делу, код улаза у просторије под трибинама је пројектовано још 7пм за потребе службеног паркинга.</w:t>
      </w:r>
    </w:p>
    <w:p w:rsidR="00C8020E" w:rsidRDefault="00C8020E" w:rsidP="001E204C">
      <w:pPr>
        <w:pStyle w:val="NoSpacing"/>
        <w:jc w:val="both"/>
      </w:pPr>
      <w:r>
        <w:t>Посебне пешачке стазе за приступ садржајима компле</w:t>
      </w:r>
      <w:r w:rsidR="007526D0">
        <w:t>к</w:t>
      </w:r>
      <w:r>
        <w:t>са, теренима, парковима, гледалишту, као и веза са колским површинама – морају бити реализоване у складу са стандардима приступачности деце, хендикепираних и старих особа.</w:t>
      </w:r>
    </w:p>
    <w:p w:rsidR="00EB5ED8" w:rsidRPr="002C6453" w:rsidRDefault="00EB5ED8" w:rsidP="001E204C">
      <w:pPr>
        <w:pStyle w:val="NoSpacing"/>
        <w:jc w:val="both"/>
      </w:pPr>
      <w:r>
        <w:t>Колске с</w:t>
      </w:r>
      <w:r w:rsidR="00C8020E">
        <w:t>а</w:t>
      </w:r>
      <w:r>
        <w:t>обраћајне површине</w:t>
      </w:r>
      <w:r w:rsidR="00C8020E">
        <w:t xml:space="preserve"> и пешачке стазе</w:t>
      </w:r>
      <w:r>
        <w:t xml:space="preserve"> –  треба да буду </w:t>
      </w:r>
      <w:r w:rsidR="00C8020E">
        <w:t xml:space="preserve">грађевински утврђене (насуте, уваљане) са ивичњацима (дрво, бетон , камен), са финалном обрадом (ризла, бехатон, асфалт) у зависности од нивоа организације догађаја, такмичења, стандарда и финансијских средстава. </w:t>
      </w:r>
    </w:p>
    <w:p w:rsidR="0041465F" w:rsidRDefault="00E63129" w:rsidP="001E204C">
      <w:pPr>
        <w:pStyle w:val="NoSpacing"/>
        <w:jc w:val="both"/>
      </w:pPr>
      <w:r>
        <w:t>Саобраћајне површине опремити расветом.</w:t>
      </w:r>
    </w:p>
    <w:p w:rsidR="00E63129" w:rsidRDefault="00E63129" w:rsidP="001E204C">
      <w:pPr>
        <w:pStyle w:val="NoSpacing"/>
        <w:jc w:val="both"/>
      </w:pPr>
      <w:r>
        <w:t>Пешачке комуникације опремити расветом и урбаним мобилијаром (корпе за отпатке, клупе и сл.)</w:t>
      </w:r>
      <w:r w:rsidR="00600095">
        <w:t>.</w:t>
      </w:r>
    </w:p>
    <w:p w:rsidR="00600095" w:rsidRDefault="00600095" w:rsidP="001E204C">
      <w:pPr>
        <w:pStyle w:val="NoSpacing"/>
        <w:jc w:val="both"/>
      </w:pPr>
      <w:r>
        <w:t>Све димензије су дате у графичком прилогу.</w:t>
      </w:r>
    </w:p>
    <w:p w:rsidR="00D9246A" w:rsidRPr="0041465F" w:rsidRDefault="00D9246A" w:rsidP="001E204C">
      <w:pPr>
        <w:pStyle w:val="NoSpacing"/>
        <w:jc w:val="both"/>
      </w:pPr>
    </w:p>
    <w:p w:rsidR="00DD05BF" w:rsidRPr="0041465F" w:rsidRDefault="00DD05BF" w:rsidP="001E204C">
      <w:pPr>
        <w:pStyle w:val="NoSpacing"/>
        <w:jc w:val="both"/>
      </w:pPr>
    </w:p>
    <w:p w:rsidR="00487888" w:rsidRDefault="00487888" w:rsidP="00487888">
      <w:pPr>
        <w:pStyle w:val="NoSpacing"/>
        <w:numPr>
          <w:ilvl w:val="0"/>
          <w:numId w:val="1"/>
        </w:numPr>
        <w:jc w:val="both"/>
        <w:rPr>
          <w:b/>
        </w:rPr>
      </w:pPr>
      <w:r w:rsidRPr="0041465F">
        <w:rPr>
          <w:b/>
        </w:rPr>
        <w:t>СПОРТСКИ ТЕРЕНИ И ОБЈЕКТИ</w:t>
      </w:r>
    </w:p>
    <w:p w:rsidR="005844E3" w:rsidRDefault="005844E3" w:rsidP="005844E3">
      <w:pPr>
        <w:pStyle w:val="NoSpacing"/>
        <w:jc w:val="both"/>
        <w:rPr>
          <w:b/>
        </w:rPr>
      </w:pPr>
    </w:p>
    <w:p w:rsidR="00C8020E" w:rsidRDefault="00C8020E" w:rsidP="005844E3">
      <w:pPr>
        <w:pStyle w:val="NoSpacing"/>
        <w:jc w:val="both"/>
      </w:pPr>
      <w:r>
        <w:t xml:space="preserve"> Пројектовано је три спортска терена :</w:t>
      </w:r>
    </w:p>
    <w:p w:rsidR="00DC454C" w:rsidRDefault="00C8020E" w:rsidP="00C8020E">
      <w:pPr>
        <w:pStyle w:val="NoSpacing"/>
        <w:numPr>
          <w:ilvl w:val="0"/>
          <w:numId w:val="2"/>
        </w:numPr>
        <w:jc w:val="both"/>
      </w:pPr>
      <w:r w:rsidRPr="00DC454C">
        <w:rPr>
          <w:b/>
        </w:rPr>
        <w:t>Главни фудбалски терен</w:t>
      </w:r>
      <w:r>
        <w:t xml:space="preserve"> – са трибинама за </w:t>
      </w:r>
      <w:r w:rsidR="00DC454C">
        <w:t>2000 људи и потребним просторијама у складу са Правилником о стандардизацији стадиона и игралишта - Фудбалског савеза ;</w:t>
      </w:r>
    </w:p>
    <w:p w:rsidR="00C8020E" w:rsidRDefault="00DC454C" w:rsidP="00DC454C">
      <w:pPr>
        <w:pStyle w:val="NoSpacing"/>
        <w:numPr>
          <w:ilvl w:val="1"/>
          <w:numId w:val="2"/>
        </w:numPr>
        <w:jc w:val="both"/>
      </w:pPr>
      <w:r>
        <w:t>димензија терена :105*68м (идеална према правилнику ФИФЕ) ; димензија целокупног игралишта :120*83м; са свим осталим елементима у складу са стандардом за међународне утакмице.</w:t>
      </w:r>
    </w:p>
    <w:p w:rsidR="007526D0" w:rsidRDefault="007526D0" w:rsidP="00DC454C">
      <w:pPr>
        <w:pStyle w:val="NoSpacing"/>
        <w:numPr>
          <w:ilvl w:val="1"/>
          <w:numId w:val="2"/>
        </w:numPr>
        <w:jc w:val="both"/>
      </w:pPr>
      <w:r>
        <w:t>Поред терена :</w:t>
      </w:r>
    </w:p>
    <w:p w:rsidR="006C7672" w:rsidRDefault="006C7672" w:rsidP="006C7672">
      <w:pPr>
        <w:pStyle w:val="NoSpacing"/>
        <w:numPr>
          <w:ilvl w:val="2"/>
          <w:numId w:val="2"/>
        </w:numPr>
        <w:jc w:val="both"/>
      </w:pPr>
      <w:r>
        <w:t>Клупе за резервне играче</w:t>
      </w:r>
    </w:p>
    <w:p w:rsidR="00AE77ED" w:rsidRDefault="00AE77ED" w:rsidP="006C7672">
      <w:pPr>
        <w:pStyle w:val="NoSpacing"/>
        <w:numPr>
          <w:ilvl w:val="2"/>
          <w:numId w:val="2"/>
        </w:numPr>
        <w:jc w:val="both"/>
      </w:pPr>
      <w:r>
        <w:t>Клупе за делегате</w:t>
      </w:r>
    </w:p>
    <w:p w:rsidR="006C7672" w:rsidRDefault="006C7672" w:rsidP="006C7672">
      <w:pPr>
        <w:pStyle w:val="NoSpacing"/>
        <w:numPr>
          <w:ilvl w:val="2"/>
          <w:numId w:val="2"/>
        </w:numPr>
        <w:jc w:val="both"/>
      </w:pPr>
      <w:r>
        <w:t>Заштићен прилаз из свлачионице на терен</w:t>
      </w:r>
    </w:p>
    <w:p w:rsidR="006C7672" w:rsidRDefault="006C7672" w:rsidP="006C7672">
      <w:pPr>
        <w:pStyle w:val="NoSpacing"/>
        <w:numPr>
          <w:ilvl w:val="2"/>
          <w:numId w:val="2"/>
        </w:numPr>
        <w:jc w:val="both"/>
      </w:pPr>
      <w:r>
        <w:t>Приступ возила за хитне случајеве</w:t>
      </w:r>
    </w:p>
    <w:p w:rsidR="006C7672" w:rsidRDefault="007526D0" w:rsidP="00DC454C">
      <w:pPr>
        <w:pStyle w:val="NoSpacing"/>
        <w:numPr>
          <w:ilvl w:val="1"/>
          <w:numId w:val="2"/>
        </w:numPr>
        <w:jc w:val="both"/>
      </w:pPr>
      <w:r>
        <w:t>Т</w:t>
      </w:r>
      <w:r w:rsidR="00FD2CB5">
        <w:t>рибине</w:t>
      </w:r>
      <w:r>
        <w:t xml:space="preserve"> : </w:t>
      </w:r>
    </w:p>
    <w:p w:rsidR="00FD2CB5" w:rsidRDefault="007526D0" w:rsidP="006C7672">
      <w:pPr>
        <w:pStyle w:val="NoSpacing"/>
        <w:numPr>
          <w:ilvl w:val="2"/>
          <w:numId w:val="2"/>
        </w:numPr>
        <w:jc w:val="both"/>
      </w:pPr>
      <w:r>
        <w:t>у 12 редова,</w:t>
      </w:r>
      <w:r w:rsidR="006C7672">
        <w:t xml:space="preserve"> са пролазима</w:t>
      </w:r>
      <w:r>
        <w:t xml:space="preserve"> према препорукама Правилника ФСС.</w:t>
      </w:r>
    </w:p>
    <w:p w:rsidR="006C7672" w:rsidRDefault="006C7672" w:rsidP="006C7672">
      <w:pPr>
        <w:pStyle w:val="NoSpacing"/>
        <w:numPr>
          <w:ilvl w:val="2"/>
          <w:numId w:val="2"/>
        </w:numPr>
        <w:jc w:val="both"/>
      </w:pPr>
      <w:r>
        <w:t>Контролна / новинарска соба (опционо)</w:t>
      </w:r>
    </w:p>
    <w:p w:rsidR="00794976" w:rsidRDefault="00794976" w:rsidP="006C7672">
      <w:pPr>
        <w:pStyle w:val="NoSpacing"/>
        <w:numPr>
          <w:ilvl w:val="2"/>
          <w:numId w:val="2"/>
        </w:numPr>
        <w:jc w:val="both"/>
      </w:pPr>
      <w:r>
        <w:t>Јарболи за заставе</w:t>
      </w:r>
    </w:p>
    <w:p w:rsidR="0056220B" w:rsidRDefault="0056220B" w:rsidP="006C7672">
      <w:pPr>
        <w:pStyle w:val="NoSpacing"/>
        <w:numPr>
          <w:ilvl w:val="2"/>
          <w:numId w:val="2"/>
        </w:numPr>
        <w:jc w:val="both"/>
      </w:pPr>
      <w:r>
        <w:t>Покривене трибине (опционо)</w:t>
      </w:r>
    </w:p>
    <w:p w:rsidR="007526D0" w:rsidRDefault="007526D0" w:rsidP="00DC454C">
      <w:pPr>
        <w:pStyle w:val="NoSpacing"/>
        <w:numPr>
          <w:ilvl w:val="1"/>
          <w:numId w:val="2"/>
        </w:numPr>
        <w:jc w:val="both"/>
      </w:pPr>
      <w:r>
        <w:t>Под трибинама - просторије за потребе одигравања званичних утакмица :</w:t>
      </w:r>
    </w:p>
    <w:p w:rsidR="007526D0" w:rsidRDefault="006C7672" w:rsidP="007526D0">
      <w:pPr>
        <w:pStyle w:val="NoSpacing"/>
        <w:numPr>
          <w:ilvl w:val="2"/>
          <w:numId w:val="2"/>
        </w:numPr>
        <w:jc w:val="both"/>
      </w:pPr>
      <w:r>
        <w:t>Свлачионице за играче са прописаним садржајима</w:t>
      </w:r>
    </w:p>
    <w:p w:rsidR="006C7672" w:rsidRDefault="006C7672" w:rsidP="007526D0">
      <w:pPr>
        <w:pStyle w:val="NoSpacing"/>
        <w:numPr>
          <w:ilvl w:val="2"/>
          <w:numId w:val="2"/>
        </w:numPr>
        <w:jc w:val="both"/>
      </w:pPr>
      <w:r>
        <w:t>Свлачионица за судије</w:t>
      </w:r>
    </w:p>
    <w:p w:rsidR="006C7672" w:rsidRDefault="006C7672" w:rsidP="007526D0">
      <w:pPr>
        <w:pStyle w:val="NoSpacing"/>
        <w:numPr>
          <w:ilvl w:val="2"/>
          <w:numId w:val="2"/>
        </w:numPr>
        <w:jc w:val="both"/>
      </w:pPr>
      <w:r>
        <w:t>Просторија за састављање записника</w:t>
      </w:r>
    </w:p>
    <w:p w:rsidR="006C7672" w:rsidRDefault="006C7672" w:rsidP="007526D0">
      <w:pPr>
        <w:pStyle w:val="NoSpacing"/>
        <w:numPr>
          <w:ilvl w:val="2"/>
          <w:numId w:val="2"/>
        </w:numPr>
        <w:jc w:val="both"/>
      </w:pPr>
      <w:r>
        <w:t>Соба за прву помоћ/преглед играча</w:t>
      </w:r>
    </w:p>
    <w:p w:rsidR="006C7672" w:rsidRDefault="006C7672" w:rsidP="007526D0">
      <w:pPr>
        <w:pStyle w:val="NoSpacing"/>
        <w:numPr>
          <w:ilvl w:val="2"/>
          <w:numId w:val="2"/>
        </w:numPr>
        <w:jc w:val="both"/>
      </w:pPr>
      <w:r>
        <w:t>Санитарни блок-тоалети за посетиоце</w:t>
      </w:r>
    </w:p>
    <w:p w:rsidR="00AE77ED" w:rsidRDefault="00AE77ED" w:rsidP="007526D0">
      <w:pPr>
        <w:pStyle w:val="NoSpacing"/>
        <w:numPr>
          <w:ilvl w:val="2"/>
          <w:numId w:val="2"/>
        </w:numPr>
        <w:jc w:val="both"/>
      </w:pPr>
      <w:r>
        <w:t>Оставе за опрему и одржавање</w:t>
      </w:r>
    </w:p>
    <w:p w:rsidR="00AE77ED" w:rsidRDefault="00AE77ED" w:rsidP="007526D0">
      <w:pPr>
        <w:pStyle w:val="NoSpacing"/>
        <w:numPr>
          <w:ilvl w:val="2"/>
          <w:numId w:val="2"/>
        </w:numPr>
        <w:jc w:val="both"/>
      </w:pPr>
      <w:r>
        <w:lastRenderedPageBreak/>
        <w:t>Просторије клуба – управа, опрема, кафе</w:t>
      </w:r>
    </w:p>
    <w:p w:rsidR="006C7672" w:rsidRDefault="006C7672" w:rsidP="006C7672">
      <w:pPr>
        <w:pStyle w:val="NoSpacing"/>
        <w:numPr>
          <w:ilvl w:val="1"/>
          <w:numId w:val="2"/>
        </w:numPr>
        <w:jc w:val="both"/>
      </w:pPr>
      <w:r>
        <w:t>Жичана ограда са капијама за улаз,</w:t>
      </w:r>
    </w:p>
    <w:p w:rsidR="006C7672" w:rsidRDefault="006C7672" w:rsidP="006C7672">
      <w:pPr>
        <w:pStyle w:val="NoSpacing"/>
        <w:numPr>
          <w:ilvl w:val="1"/>
          <w:numId w:val="2"/>
        </w:numPr>
        <w:jc w:val="both"/>
      </w:pPr>
      <w:r>
        <w:t>Стубови са рефлекторима</w:t>
      </w:r>
    </w:p>
    <w:p w:rsidR="006C7672" w:rsidRDefault="006C7672" w:rsidP="006C7672">
      <w:pPr>
        <w:pStyle w:val="NoSpacing"/>
        <w:numPr>
          <w:ilvl w:val="1"/>
          <w:numId w:val="2"/>
        </w:numPr>
        <w:jc w:val="both"/>
      </w:pPr>
      <w:r>
        <w:t>Семафор</w:t>
      </w:r>
    </w:p>
    <w:p w:rsidR="00AE77ED" w:rsidRDefault="00AE77ED" w:rsidP="00AE77ED">
      <w:pPr>
        <w:pStyle w:val="NoSpacing"/>
        <w:ind w:left="1080"/>
        <w:jc w:val="both"/>
      </w:pPr>
      <w:r>
        <w:t>Пројектом је предвиђена могућност фазне градње трибина и садржаја (цца 1000 + 1000 посетилаца).</w:t>
      </w:r>
    </w:p>
    <w:p w:rsidR="006C7672" w:rsidRDefault="006C7672" w:rsidP="006C7672">
      <w:pPr>
        <w:pStyle w:val="NoSpacing"/>
        <w:jc w:val="both"/>
      </w:pPr>
    </w:p>
    <w:p w:rsidR="00DC454C" w:rsidRDefault="00DC454C" w:rsidP="00DC454C">
      <w:pPr>
        <w:pStyle w:val="NoSpacing"/>
        <w:numPr>
          <w:ilvl w:val="0"/>
          <w:numId w:val="2"/>
        </w:numPr>
        <w:jc w:val="both"/>
      </w:pPr>
      <w:r>
        <w:rPr>
          <w:b/>
        </w:rPr>
        <w:t xml:space="preserve">Помоћни терен </w:t>
      </w:r>
      <w:r>
        <w:t>– у свему у складу са станда</w:t>
      </w:r>
      <w:r w:rsidR="00605C18">
        <w:t>р</w:t>
      </w:r>
      <w:r>
        <w:t>дом ФИФЕ</w:t>
      </w:r>
      <w:r w:rsidR="00605C18">
        <w:t xml:space="preserve"> и Фудбалског савеза за зонску лигу;</w:t>
      </w:r>
    </w:p>
    <w:p w:rsidR="00605C18" w:rsidRDefault="00605C18" w:rsidP="00605C18">
      <w:pPr>
        <w:pStyle w:val="NoSpacing"/>
        <w:numPr>
          <w:ilvl w:val="1"/>
          <w:numId w:val="2"/>
        </w:numPr>
        <w:jc w:val="both"/>
      </w:pPr>
      <w:r>
        <w:t>Димензије терена : 100*60м ; димензија целокупног игралишта : 110*70м</w:t>
      </w:r>
    </w:p>
    <w:p w:rsidR="00AE77ED" w:rsidRDefault="00AE77ED" w:rsidP="00AE77ED">
      <w:pPr>
        <w:pStyle w:val="NoSpacing"/>
        <w:numPr>
          <w:ilvl w:val="1"/>
          <w:numId w:val="2"/>
        </w:numPr>
        <w:jc w:val="both"/>
      </w:pPr>
      <w:r>
        <w:t>Поред терена :</w:t>
      </w:r>
    </w:p>
    <w:p w:rsidR="00AE77ED" w:rsidRDefault="00AE77ED" w:rsidP="00AE77ED">
      <w:pPr>
        <w:pStyle w:val="NoSpacing"/>
        <w:numPr>
          <w:ilvl w:val="2"/>
          <w:numId w:val="2"/>
        </w:numPr>
        <w:jc w:val="both"/>
      </w:pPr>
      <w:r>
        <w:t>Клупе за резервне играче</w:t>
      </w:r>
    </w:p>
    <w:p w:rsidR="00AE77ED" w:rsidRDefault="00AE77ED" w:rsidP="00AE77ED">
      <w:pPr>
        <w:pStyle w:val="NoSpacing"/>
        <w:numPr>
          <w:ilvl w:val="2"/>
          <w:numId w:val="2"/>
        </w:numPr>
        <w:jc w:val="both"/>
      </w:pPr>
      <w:r>
        <w:t>Клупе за делегате</w:t>
      </w:r>
    </w:p>
    <w:p w:rsidR="00AE77ED" w:rsidRDefault="00AE77ED" w:rsidP="00AE77ED">
      <w:pPr>
        <w:pStyle w:val="NoSpacing"/>
        <w:numPr>
          <w:ilvl w:val="2"/>
          <w:numId w:val="2"/>
        </w:numPr>
        <w:jc w:val="both"/>
      </w:pPr>
      <w:r>
        <w:t>Приступ возила за хитне случајеве</w:t>
      </w:r>
    </w:p>
    <w:p w:rsidR="00AE77ED" w:rsidRDefault="00AE77ED" w:rsidP="00AE77ED">
      <w:pPr>
        <w:pStyle w:val="NoSpacing"/>
        <w:numPr>
          <w:ilvl w:val="1"/>
          <w:numId w:val="2"/>
        </w:numPr>
        <w:jc w:val="both"/>
      </w:pPr>
      <w:r>
        <w:t>Жичана ограда са капијама за улаз,</w:t>
      </w:r>
    </w:p>
    <w:p w:rsidR="00AE77ED" w:rsidRDefault="00AE77ED" w:rsidP="00AE77ED">
      <w:pPr>
        <w:pStyle w:val="NoSpacing"/>
        <w:numPr>
          <w:ilvl w:val="1"/>
          <w:numId w:val="2"/>
        </w:numPr>
        <w:jc w:val="both"/>
      </w:pPr>
      <w:r>
        <w:t>Стубови са рефлекторима (опционо)</w:t>
      </w:r>
    </w:p>
    <w:p w:rsidR="00AE77ED" w:rsidRPr="00AE77ED" w:rsidRDefault="00AE77ED" w:rsidP="00AE77ED">
      <w:pPr>
        <w:pStyle w:val="NoSpacing"/>
        <w:numPr>
          <w:ilvl w:val="1"/>
          <w:numId w:val="2"/>
        </w:numPr>
        <w:jc w:val="both"/>
      </w:pPr>
      <w:r>
        <w:t>Семафор (опционо)</w:t>
      </w:r>
    </w:p>
    <w:p w:rsidR="00605C18" w:rsidRDefault="00605C18" w:rsidP="00605C18">
      <w:pPr>
        <w:pStyle w:val="NoSpacing"/>
        <w:numPr>
          <w:ilvl w:val="0"/>
          <w:numId w:val="2"/>
        </w:numPr>
        <w:jc w:val="both"/>
      </w:pPr>
      <w:r>
        <w:rPr>
          <w:b/>
        </w:rPr>
        <w:t xml:space="preserve">Рукометни терен / терен за мали фудбал / </w:t>
      </w:r>
      <w:r w:rsidR="00012291">
        <w:rPr>
          <w:b/>
        </w:rPr>
        <w:t>„</w:t>
      </w:r>
      <w:r>
        <w:rPr>
          <w:b/>
        </w:rPr>
        <w:t>мини пич</w:t>
      </w:r>
      <w:r w:rsidR="00012291">
        <w:rPr>
          <w:b/>
        </w:rPr>
        <w:t>“</w:t>
      </w:r>
      <w:r>
        <w:rPr>
          <w:b/>
        </w:rPr>
        <w:t xml:space="preserve"> терен – </w:t>
      </w:r>
      <w:r>
        <w:t>у свему у складу са стандардом Рукометног савеза Србије,</w:t>
      </w:r>
    </w:p>
    <w:p w:rsidR="00605C18" w:rsidRPr="00C8020E" w:rsidRDefault="00605C18" w:rsidP="00605C18">
      <w:pPr>
        <w:pStyle w:val="NoSpacing"/>
        <w:numPr>
          <w:ilvl w:val="1"/>
          <w:numId w:val="2"/>
        </w:numPr>
        <w:jc w:val="both"/>
      </w:pPr>
      <w:r>
        <w:t>димензије трена : 40*20м; димензија целокупног игралишта : 44*24м.</w:t>
      </w:r>
    </w:p>
    <w:p w:rsidR="005844E3" w:rsidRDefault="005844E3" w:rsidP="005844E3">
      <w:pPr>
        <w:pStyle w:val="NoSpacing"/>
        <w:jc w:val="both"/>
        <w:rPr>
          <w:b/>
        </w:rPr>
      </w:pPr>
    </w:p>
    <w:p w:rsidR="00517150" w:rsidRPr="0041465F" w:rsidRDefault="00517150" w:rsidP="005844E3">
      <w:pPr>
        <w:pStyle w:val="NoSpacing"/>
        <w:jc w:val="both"/>
        <w:rPr>
          <w:b/>
        </w:rPr>
      </w:pPr>
    </w:p>
    <w:p w:rsidR="00487888" w:rsidRDefault="00DC2E20" w:rsidP="00487888">
      <w:pPr>
        <w:pStyle w:val="NoSpacing"/>
        <w:numPr>
          <w:ilvl w:val="0"/>
          <w:numId w:val="1"/>
        </w:numPr>
        <w:jc w:val="both"/>
        <w:rPr>
          <w:b/>
        </w:rPr>
      </w:pPr>
      <w:r w:rsidRPr="0041465F">
        <w:rPr>
          <w:b/>
        </w:rPr>
        <w:t>ЗЕЛЕНЕ ПОВРШИНЕ</w:t>
      </w:r>
    </w:p>
    <w:p w:rsidR="00E63129" w:rsidRDefault="00E63129" w:rsidP="00E63129">
      <w:pPr>
        <w:pStyle w:val="NoSpacing"/>
        <w:ind w:left="720"/>
        <w:jc w:val="both"/>
        <w:rPr>
          <w:b/>
        </w:rPr>
      </w:pPr>
    </w:p>
    <w:p w:rsidR="00E63129" w:rsidRDefault="00E63129" w:rsidP="00E63129">
      <w:pPr>
        <w:pStyle w:val="NoSpacing"/>
        <w:jc w:val="both"/>
        <w:rPr>
          <w:b/>
        </w:rPr>
      </w:pPr>
    </w:p>
    <w:p w:rsidR="00E63129" w:rsidRDefault="00E63129" w:rsidP="00E63129">
      <w:pPr>
        <w:pStyle w:val="NoSpacing"/>
        <w:jc w:val="both"/>
      </w:pPr>
      <w:r>
        <w:t>Зеленило у свим пројектованим формама обезбеђује трећу димензију амбијента; пријатност, лепота, уређеност…</w:t>
      </w:r>
    </w:p>
    <w:p w:rsidR="00E63129" w:rsidRDefault="00E63129" w:rsidP="00E63129">
      <w:pPr>
        <w:pStyle w:val="NoSpacing"/>
        <w:jc w:val="both"/>
      </w:pPr>
      <w:r w:rsidRPr="00012291">
        <w:t>Дрвореди</w:t>
      </w:r>
      <w:r>
        <w:t xml:space="preserve"> линеарном ритмичном структуром уоквирују/ограђују амбијенталну целину целокупног комплекса (кугласти јавор, јасен, граб и сл. или издужене форме јабланова и сл.)). На југозападу представљају хладовину за паркинг, на североистоку „армирају“ шкарпе денивелације. На осталим местима сугеришу уређеност и пријатност природе.</w:t>
      </w:r>
    </w:p>
    <w:p w:rsidR="00E63129" w:rsidRDefault="00E63129" w:rsidP="00E63129">
      <w:pPr>
        <w:pStyle w:val="NoSpacing"/>
        <w:jc w:val="both"/>
      </w:pPr>
      <w:r>
        <w:t>На ширим просторима зелених површина, веће форме високог растиња (липа, храст, платан и сл.) -групне форме са или без ритма попут парковских целина, које чине тампон зону према целинама породичног становања и/или пословања у окружењу обухвата, као заштита од буке и као рекреативна целина за дружење или тренинге.</w:t>
      </w:r>
    </w:p>
    <w:p w:rsidR="00E63129" w:rsidRDefault="00E63129" w:rsidP="00E63129">
      <w:pPr>
        <w:pStyle w:val="NoSpacing"/>
        <w:jc w:val="both"/>
      </w:pPr>
      <w:r>
        <w:t>Ниско растиње -трава.</w:t>
      </w:r>
    </w:p>
    <w:p w:rsidR="00E63129" w:rsidRDefault="00E63129" w:rsidP="00E63129">
      <w:pPr>
        <w:pStyle w:val="NoSpacing"/>
        <w:jc w:val="both"/>
      </w:pPr>
      <w:r>
        <w:t>Неопходно је редовно одржавање и обликовање свих форми зеленила.</w:t>
      </w:r>
    </w:p>
    <w:p w:rsidR="00E63129" w:rsidRDefault="00E63129" w:rsidP="00E63129">
      <w:pPr>
        <w:pStyle w:val="NoSpacing"/>
        <w:ind w:left="720"/>
        <w:jc w:val="both"/>
        <w:rPr>
          <w:b/>
        </w:rPr>
      </w:pPr>
    </w:p>
    <w:p w:rsidR="00E63129" w:rsidRDefault="00E63129" w:rsidP="00E63129">
      <w:pPr>
        <w:pStyle w:val="NoSpacing"/>
        <w:ind w:left="720"/>
        <w:jc w:val="both"/>
        <w:rPr>
          <w:b/>
        </w:rPr>
      </w:pPr>
    </w:p>
    <w:p w:rsidR="00E63129" w:rsidRDefault="008E5EB4" w:rsidP="00487888">
      <w:pPr>
        <w:pStyle w:val="NoSpacing"/>
        <w:numPr>
          <w:ilvl w:val="0"/>
          <w:numId w:val="1"/>
        </w:numPr>
        <w:jc w:val="both"/>
        <w:rPr>
          <w:b/>
        </w:rPr>
      </w:pPr>
      <w:r>
        <w:rPr>
          <w:b/>
        </w:rPr>
        <w:t>МЕРЕ ЗАШТИТЕ</w:t>
      </w:r>
    </w:p>
    <w:p w:rsidR="008E5EB4" w:rsidRDefault="008E5EB4" w:rsidP="008E5EB4">
      <w:pPr>
        <w:pStyle w:val="NoSpacing"/>
        <w:jc w:val="both"/>
        <w:rPr>
          <w:b/>
        </w:rPr>
      </w:pPr>
    </w:p>
    <w:p w:rsidR="008E5EB4" w:rsidRDefault="008E5EB4" w:rsidP="008E5EB4">
      <w:pPr>
        <w:pStyle w:val="NoSpacing"/>
        <w:jc w:val="both"/>
      </w:pPr>
      <w:r>
        <w:t>У</w:t>
      </w:r>
      <w:r w:rsidRPr="008E5EB4">
        <w:t xml:space="preserve"> обухвату овог </w:t>
      </w:r>
      <w:r>
        <w:t>УП</w:t>
      </w:r>
      <w:r w:rsidRPr="008E5EB4">
        <w:t>-а</w:t>
      </w:r>
      <w:r>
        <w:t xml:space="preserve"> нема евидентираних непокретних културних ни природних добара.</w:t>
      </w:r>
    </w:p>
    <w:p w:rsidR="002B7EB4" w:rsidRDefault="008E5EB4" w:rsidP="008E5EB4">
      <w:pPr>
        <w:pStyle w:val="NoSpacing"/>
        <w:jc w:val="both"/>
      </w:pPr>
      <w:r>
        <w:t>Пројектовани садржаји не угрожавају животну средину.</w:t>
      </w:r>
    </w:p>
    <w:p w:rsidR="002B7EB4" w:rsidRDefault="002B7EB4" w:rsidP="008E5EB4">
      <w:pPr>
        <w:pStyle w:val="NoSpacing"/>
        <w:jc w:val="both"/>
      </w:pPr>
      <w:r>
        <w:t>Мере заштите од пожара</w:t>
      </w:r>
      <w:r w:rsidR="00C96014">
        <w:t xml:space="preserve"> : </w:t>
      </w:r>
    </w:p>
    <w:p w:rsidR="00C96014" w:rsidRDefault="00C96014" w:rsidP="00C96014">
      <w:pPr>
        <w:pStyle w:val="NoSpacing"/>
        <w:numPr>
          <w:ilvl w:val="0"/>
          <w:numId w:val="6"/>
        </w:numPr>
        <w:jc w:val="both"/>
      </w:pPr>
      <w:r>
        <w:t>Пројектом електро инсталација обавезно предвидети инсталације за идентификацију и дојаву пожара. Све остале мере – у складу са Законом о пројектовању јавних објеката овога типа, према условима надлежног Сектора за ванредне ситуације.</w:t>
      </w:r>
    </w:p>
    <w:p w:rsidR="00C96014" w:rsidRDefault="00C96014" w:rsidP="00C96014">
      <w:pPr>
        <w:pStyle w:val="NoSpacing"/>
        <w:numPr>
          <w:ilvl w:val="0"/>
          <w:numId w:val="6"/>
        </w:numPr>
        <w:jc w:val="both"/>
      </w:pPr>
      <w:r>
        <w:lastRenderedPageBreak/>
        <w:t>Противпожарни пут је предвиђен дуж целог комплекса уз  коришћење спортских терена за кретање противпожарног возила.</w:t>
      </w:r>
    </w:p>
    <w:p w:rsidR="00C96014" w:rsidRPr="002B7EB4" w:rsidRDefault="00C96014" w:rsidP="00C96014">
      <w:pPr>
        <w:pStyle w:val="NoSpacing"/>
        <w:ind w:left="720"/>
        <w:jc w:val="both"/>
      </w:pPr>
    </w:p>
    <w:p w:rsidR="008E5EB4" w:rsidRPr="008E5EB4" w:rsidRDefault="008E5EB4" w:rsidP="008E5EB4">
      <w:pPr>
        <w:pStyle w:val="NoSpacing"/>
        <w:jc w:val="both"/>
      </w:pPr>
    </w:p>
    <w:p w:rsidR="00E63129" w:rsidRDefault="00CC1612" w:rsidP="00487888">
      <w:pPr>
        <w:pStyle w:val="NoSpacing"/>
        <w:numPr>
          <w:ilvl w:val="0"/>
          <w:numId w:val="1"/>
        </w:numPr>
        <w:jc w:val="both"/>
        <w:rPr>
          <w:b/>
        </w:rPr>
      </w:pPr>
      <w:r>
        <w:rPr>
          <w:b/>
        </w:rPr>
        <w:t>ИНСТАЛАЦИЈЕ</w:t>
      </w:r>
    </w:p>
    <w:p w:rsidR="008E5EB4" w:rsidRDefault="008E5EB4" w:rsidP="008E5EB4">
      <w:pPr>
        <w:pStyle w:val="NoSpacing"/>
        <w:jc w:val="both"/>
        <w:rPr>
          <w:b/>
        </w:rPr>
      </w:pPr>
    </w:p>
    <w:p w:rsidR="008E5EB4" w:rsidRDefault="008E5EB4" w:rsidP="008E5EB4">
      <w:pPr>
        <w:pStyle w:val="NoSpacing"/>
        <w:jc w:val="both"/>
      </w:pPr>
      <w:r>
        <w:t>Пројектовано опремање инсталацијама :</w:t>
      </w:r>
    </w:p>
    <w:p w:rsidR="008E5EB4" w:rsidRDefault="008E5EB4" w:rsidP="008E5EB4">
      <w:pPr>
        <w:pStyle w:val="NoSpacing"/>
        <w:numPr>
          <w:ilvl w:val="0"/>
          <w:numId w:val="3"/>
        </w:numPr>
        <w:jc w:val="both"/>
      </w:pPr>
      <w:r>
        <w:t xml:space="preserve">Спортски терени : </w:t>
      </w:r>
    </w:p>
    <w:p w:rsidR="008E5EB4" w:rsidRDefault="008E5EB4" w:rsidP="008E5EB4">
      <w:pPr>
        <w:pStyle w:val="NoSpacing"/>
        <w:numPr>
          <w:ilvl w:val="1"/>
          <w:numId w:val="3"/>
        </w:numPr>
        <w:jc w:val="both"/>
      </w:pPr>
      <w:r>
        <w:t>електро инсталације рефлекторске расвете</w:t>
      </w:r>
    </w:p>
    <w:p w:rsidR="008E5EB4" w:rsidRDefault="008E5EB4" w:rsidP="008E5EB4">
      <w:pPr>
        <w:pStyle w:val="NoSpacing"/>
        <w:numPr>
          <w:ilvl w:val="1"/>
          <w:numId w:val="3"/>
        </w:numPr>
        <w:jc w:val="both"/>
      </w:pPr>
      <w:r>
        <w:t>водоводне инсталације за поливање</w:t>
      </w:r>
    </w:p>
    <w:p w:rsidR="00CC1612" w:rsidRDefault="00CC1612" w:rsidP="00CC1612">
      <w:pPr>
        <w:pStyle w:val="NoSpacing"/>
        <w:numPr>
          <w:ilvl w:val="0"/>
          <w:numId w:val="3"/>
        </w:numPr>
        <w:jc w:val="both"/>
      </w:pPr>
      <w:r>
        <w:t>Објекат трибине са просторијама :</w:t>
      </w:r>
    </w:p>
    <w:p w:rsidR="00CC1612" w:rsidRDefault="00CC1612" w:rsidP="00CC1612">
      <w:pPr>
        <w:pStyle w:val="NoSpacing"/>
        <w:numPr>
          <w:ilvl w:val="1"/>
          <w:numId w:val="3"/>
        </w:numPr>
        <w:jc w:val="both"/>
      </w:pPr>
      <w:r>
        <w:t>Електро инсталације</w:t>
      </w:r>
    </w:p>
    <w:p w:rsidR="00CC1612" w:rsidRDefault="00CC1612" w:rsidP="00CC1612">
      <w:pPr>
        <w:pStyle w:val="NoSpacing"/>
        <w:numPr>
          <w:ilvl w:val="1"/>
          <w:numId w:val="3"/>
        </w:numPr>
        <w:jc w:val="both"/>
      </w:pPr>
      <w:r>
        <w:t>Телефон / интернет</w:t>
      </w:r>
    </w:p>
    <w:p w:rsidR="00CC1612" w:rsidRDefault="00CC1612" w:rsidP="00CC1612">
      <w:pPr>
        <w:pStyle w:val="NoSpacing"/>
        <w:numPr>
          <w:ilvl w:val="1"/>
          <w:numId w:val="3"/>
        </w:numPr>
        <w:jc w:val="both"/>
      </w:pPr>
      <w:r>
        <w:t>Водовод и канализација</w:t>
      </w:r>
    </w:p>
    <w:p w:rsidR="00CC1612" w:rsidRDefault="00CC1612" w:rsidP="00CC1612">
      <w:pPr>
        <w:pStyle w:val="NoSpacing"/>
        <w:numPr>
          <w:ilvl w:val="1"/>
          <w:numId w:val="3"/>
        </w:numPr>
        <w:jc w:val="both"/>
      </w:pPr>
      <w:r>
        <w:t>Гас (опционо)</w:t>
      </w:r>
    </w:p>
    <w:p w:rsidR="00CC1612" w:rsidRDefault="00CC1612" w:rsidP="00CC1612">
      <w:pPr>
        <w:pStyle w:val="NoSpacing"/>
        <w:numPr>
          <w:ilvl w:val="0"/>
          <w:numId w:val="3"/>
        </w:numPr>
        <w:jc w:val="both"/>
      </w:pPr>
      <w:r>
        <w:t>Улице, стазе и зелене површине:</w:t>
      </w:r>
    </w:p>
    <w:p w:rsidR="00CC1612" w:rsidRDefault="00CC1612" w:rsidP="00CC1612">
      <w:pPr>
        <w:pStyle w:val="NoSpacing"/>
        <w:numPr>
          <w:ilvl w:val="1"/>
          <w:numId w:val="3"/>
        </w:numPr>
        <w:jc w:val="both"/>
      </w:pPr>
      <w:r>
        <w:t>Електро инсталације расвете</w:t>
      </w:r>
    </w:p>
    <w:p w:rsidR="00CC1612" w:rsidRDefault="00CC1612" w:rsidP="00CC1612">
      <w:pPr>
        <w:pStyle w:val="NoSpacing"/>
        <w:numPr>
          <w:ilvl w:val="1"/>
          <w:numId w:val="3"/>
        </w:numPr>
        <w:jc w:val="both"/>
      </w:pPr>
      <w:r>
        <w:t>водоводне инсталације за поливање (опционо)</w:t>
      </w:r>
    </w:p>
    <w:p w:rsidR="00CC1612" w:rsidRDefault="00CC1612" w:rsidP="00CC1612">
      <w:pPr>
        <w:pStyle w:val="NoSpacing"/>
        <w:numPr>
          <w:ilvl w:val="1"/>
          <w:numId w:val="3"/>
        </w:numPr>
        <w:jc w:val="both"/>
      </w:pPr>
      <w:r>
        <w:t>интернет (опционо)</w:t>
      </w:r>
    </w:p>
    <w:p w:rsidR="00CC1612" w:rsidRPr="008E5EB4" w:rsidRDefault="00CC1612" w:rsidP="00CC1612">
      <w:pPr>
        <w:pStyle w:val="NoSpacing"/>
        <w:jc w:val="both"/>
      </w:pPr>
    </w:p>
    <w:p w:rsidR="00CC1612" w:rsidRDefault="00CC1612" w:rsidP="00CC1612">
      <w:pPr>
        <w:pStyle w:val="NoSpacing"/>
        <w:jc w:val="both"/>
      </w:pPr>
      <w:r w:rsidRPr="00CC1612">
        <w:t>ПРИКЉУЧЦИ НА ИНФРАСТРУКТУРНУ МРЕЖУ</w:t>
      </w:r>
    </w:p>
    <w:p w:rsidR="00600095" w:rsidRDefault="00600095" w:rsidP="00CC1612">
      <w:pPr>
        <w:pStyle w:val="NoSpacing"/>
        <w:jc w:val="both"/>
      </w:pPr>
    </w:p>
    <w:p w:rsidR="00CC1612" w:rsidRDefault="00CC1612" w:rsidP="00CC1612">
      <w:pPr>
        <w:pStyle w:val="NoSpacing"/>
        <w:numPr>
          <w:ilvl w:val="0"/>
          <w:numId w:val="4"/>
        </w:numPr>
        <w:jc w:val="both"/>
      </w:pPr>
      <w:r w:rsidRPr="00A768D0">
        <w:rPr>
          <w:b/>
        </w:rPr>
        <w:t>Електро енергетска мрежа</w:t>
      </w:r>
      <w:r w:rsidR="00600095">
        <w:t xml:space="preserve"> – према приложеним условима ЕПС</w:t>
      </w:r>
      <w:r w:rsidR="001C28A7">
        <w:t>:</w:t>
      </w:r>
    </w:p>
    <w:p w:rsidR="001C28A7" w:rsidRPr="001C28A7" w:rsidRDefault="001C28A7" w:rsidP="001C28A7">
      <w:pPr>
        <w:pStyle w:val="NoSpacing"/>
        <w:numPr>
          <w:ilvl w:val="0"/>
          <w:numId w:val="5"/>
        </w:numPr>
        <w:jc w:val="both"/>
      </w:pPr>
      <w:r>
        <w:t>Инсталисана снага : 60KW</w:t>
      </w:r>
    </w:p>
    <w:p w:rsidR="001C28A7" w:rsidRPr="001C28A7" w:rsidRDefault="001C28A7" w:rsidP="001C28A7">
      <w:pPr>
        <w:pStyle w:val="NoSpacing"/>
        <w:numPr>
          <w:ilvl w:val="0"/>
          <w:numId w:val="5"/>
        </w:numPr>
        <w:jc w:val="both"/>
      </w:pPr>
      <w:r>
        <w:t>Одобрена снага : 43,47 KW / 63A</w:t>
      </w:r>
    </w:p>
    <w:p w:rsidR="001C28A7" w:rsidRPr="001C28A7" w:rsidRDefault="001C28A7" w:rsidP="001C28A7">
      <w:pPr>
        <w:pStyle w:val="NoSpacing"/>
        <w:numPr>
          <w:ilvl w:val="0"/>
          <w:numId w:val="5"/>
        </w:numPr>
        <w:jc w:val="both"/>
      </w:pPr>
      <w:r>
        <w:t>Напон прикључења : 3*230/400 V</w:t>
      </w:r>
    </w:p>
    <w:p w:rsidR="001C28A7" w:rsidRDefault="001C28A7" w:rsidP="001C28A7">
      <w:pPr>
        <w:pStyle w:val="NoSpacing"/>
        <w:numPr>
          <w:ilvl w:val="0"/>
          <w:numId w:val="5"/>
        </w:numPr>
        <w:jc w:val="both"/>
      </w:pPr>
      <w:r>
        <w:t>Формирати нови НН извод из ТС 20/0,4 kV „Потекс“ као кабловски вод у кабловској канализацији са 4ком.ПВЦ цеви фи 110мм и кабловским окнима, од ТС до новог НН стуба на крају кп.бр.51/1. Кроз канализацију кабл типа PP00-A 4x150 mm</w:t>
      </w:r>
      <w:r>
        <w:rPr>
          <w:vertAlign w:val="superscript"/>
        </w:rPr>
        <w:t>2</w:t>
      </w:r>
      <w:r>
        <w:t>. Од новог НН стуба који је постављен уз тротоар ул. Кнеза Милоша – надземни сноп XOO/0-A 3x70+71.5+2x16 mm</w:t>
      </w:r>
      <w:r>
        <w:rPr>
          <w:vertAlign w:val="superscript"/>
        </w:rPr>
        <w:t>2</w:t>
      </w:r>
      <w:r>
        <w:t xml:space="preserve"> -преко постојећих НН стубова</w:t>
      </w:r>
      <w:r w:rsidR="00600095">
        <w:t>.</w:t>
      </w:r>
    </w:p>
    <w:p w:rsidR="00600095" w:rsidRDefault="00600095" w:rsidP="001C28A7">
      <w:pPr>
        <w:pStyle w:val="NoSpacing"/>
        <w:numPr>
          <w:ilvl w:val="0"/>
          <w:numId w:val="5"/>
        </w:numPr>
        <w:jc w:val="both"/>
      </w:pPr>
      <w:r>
        <w:t>Прикључак објеката – подземно, према пројекту електроинсталација, у траси која је дата у графичком прилогу.</w:t>
      </w:r>
    </w:p>
    <w:p w:rsidR="00600095" w:rsidRDefault="00600095" w:rsidP="00600095">
      <w:pPr>
        <w:pStyle w:val="NoSpacing"/>
        <w:ind w:left="1440"/>
        <w:jc w:val="both"/>
      </w:pPr>
    </w:p>
    <w:p w:rsidR="005A4497" w:rsidRDefault="00600095" w:rsidP="00E26AB4">
      <w:pPr>
        <w:pStyle w:val="NoSpacing"/>
        <w:numPr>
          <w:ilvl w:val="0"/>
          <w:numId w:val="4"/>
        </w:numPr>
        <w:jc w:val="both"/>
      </w:pPr>
      <w:r w:rsidRPr="00A768D0">
        <w:rPr>
          <w:b/>
        </w:rPr>
        <w:t>Гасовод</w:t>
      </w:r>
      <w:r w:rsidR="00E26AB4" w:rsidRPr="00A768D0">
        <w:rPr>
          <w:b/>
        </w:rPr>
        <w:t>на мрежа</w:t>
      </w:r>
      <w:r w:rsidR="00E26AB4">
        <w:t xml:space="preserve"> је дата у графичком прилогу према условима предузећа „Интерклима“ и геодетском снимку. </w:t>
      </w:r>
      <w:r w:rsidR="00A768D0">
        <w:t>Прикључак на трасу дуж ул. Кнеза Милоша, на цев СДР11 ПЕ 100 фи 63</w:t>
      </w:r>
      <w:r w:rsidR="005A4497">
        <w:t>, по пројектованој траси.</w:t>
      </w:r>
    </w:p>
    <w:p w:rsidR="00E26AB4" w:rsidRDefault="00E26AB4" w:rsidP="005A4497">
      <w:pPr>
        <w:pStyle w:val="NoSpacing"/>
        <w:ind w:left="720"/>
        <w:jc w:val="both"/>
      </w:pPr>
      <w:r>
        <w:t>При укрштању инсталација гасовода са другим инсталацијама потребно је оставити минимално светло растојање од 20 цм, а при паралелном вођењу инсталација- 40 цм. У близини инсталација гаса, сви земљани радови-ручно уз надзор надлежних.</w:t>
      </w:r>
    </w:p>
    <w:p w:rsidR="00E26AB4" w:rsidRDefault="00E26AB4" w:rsidP="00E26AB4">
      <w:pPr>
        <w:pStyle w:val="NoSpacing"/>
        <w:ind w:left="720"/>
        <w:jc w:val="both"/>
      </w:pPr>
    </w:p>
    <w:p w:rsidR="00E26AB4" w:rsidRDefault="00A768D0" w:rsidP="00E26AB4">
      <w:pPr>
        <w:pStyle w:val="NoSpacing"/>
        <w:numPr>
          <w:ilvl w:val="0"/>
          <w:numId w:val="4"/>
        </w:numPr>
        <w:jc w:val="both"/>
      </w:pPr>
      <w:r>
        <w:rPr>
          <w:b/>
        </w:rPr>
        <w:t xml:space="preserve">Водоводна мрежа – </w:t>
      </w:r>
      <w:r w:rsidRPr="00A768D0">
        <w:t>према приложеним условима</w:t>
      </w:r>
      <w:r>
        <w:t xml:space="preserve"> ЈП „Белимарковац“</w:t>
      </w:r>
    </w:p>
    <w:p w:rsidR="00A768D0" w:rsidRDefault="00A768D0" w:rsidP="00A768D0">
      <w:pPr>
        <w:pStyle w:val="NoSpacing"/>
        <w:ind w:left="720"/>
        <w:jc w:val="both"/>
      </w:pPr>
      <w:r>
        <w:rPr>
          <w:rFonts w:asciiTheme="minorHAnsi" w:eastAsiaTheme="minorHAnsi" w:hAnsiTheme="minorHAnsi" w:cstheme="minorBidi"/>
        </w:rPr>
        <w:t>Прикључак на водоводну мрежу –</w:t>
      </w:r>
      <w:r>
        <w:t xml:space="preserve"> према графичком прилогу у складу са надлежним условима – по пројектованој траси</w:t>
      </w:r>
      <w:r w:rsidR="005A4497">
        <w:t>, на линију у ул. Кнеза Милоша ф 80мм</w:t>
      </w:r>
      <w:r>
        <w:t>.</w:t>
      </w:r>
    </w:p>
    <w:p w:rsidR="00A768D0" w:rsidRDefault="00A768D0" w:rsidP="00A768D0">
      <w:pPr>
        <w:pStyle w:val="NoSpacing"/>
        <w:ind w:left="720"/>
        <w:jc w:val="both"/>
      </w:pPr>
      <w:r>
        <w:t>Прикључна линија од ТПЕ водоводних цеви, на дубини од мин. 1м. Пречник цеви у зависности од пројекта водоводних инсталација.</w:t>
      </w:r>
    </w:p>
    <w:p w:rsidR="005A4497" w:rsidRPr="00A768D0" w:rsidRDefault="005A4497" w:rsidP="00A768D0">
      <w:pPr>
        <w:pStyle w:val="NoSpacing"/>
        <w:ind w:left="720"/>
        <w:jc w:val="both"/>
      </w:pPr>
      <w:r>
        <w:lastRenderedPageBreak/>
        <w:t>Пројектом предвидети водомерну шахту за комбиновани водомер са даљинским очитавањем за сваки кориснички ентитет у објекту. Водомерна шахта према условима надлежног комуналног предузећа.</w:t>
      </w:r>
    </w:p>
    <w:p w:rsidR="00A768D0" w:rsidRDefault="00FF2616" w:rsidP="00A768D0">
      <w:pPr>
        <w:pStyle w:val="ListParagraph"/>
      </w:pPr>
      <w:r>
        <w:t xml:space="preserve">Изван градске водоводне мреже, на парцели спортског комплекса урадити бушотину за снабдевање водом за поливање спортских терена и зелених површина, и пројектовати инсталације за ту намену. </w:t>
      </w:r>
    </w:p>
    <w:p w:rsidR="004024AF" w:rsidRDefault="00A768D0" w:rsidP="00B72D50">
      <w:pPr>
        <w:pStyle w:val="NoSpacing"/>
        <w:numPr>
          <w:ilvl w:val="0"/>
          <w:numId w:val="4"/>
        </w:numPr>
        <w:jc w:val="both"/>
      </w:pPr>
      <w:r>
        <w:rPr>
          <w:b/>
        </w:rPr>
        <w:t>Канализација</w:t>
      </w:r>
      <w:r w:rsidR="00B72D50">
        <w:rPr>
          <w:b/>
        </w:rPr>
        <w:t xml:space="preserve"> – </w:t>
      </w:r>
      <w:r w:rsidR="00B72D50" w:rsidRPr="00B72D50">
        <w:t>фекални канализациони прикључак</w:t>
      </w:r>
      <w:r w:rsidR="00B72D50">
        <w:t xml:space="preserve"> на трасу у ул. Кнеза Милоша – АБ цев фи 600мм.</w:t>
      </w:r>
      <w:r w:rsidR="0030785F">
        <w:t xml:space="preserve"> Са ревизионим шахтама</w:t>
      </w:r>
      <w:r w:rsidR="00AE53C5">
        <w:t>Кш и Кш1</w:t>
      </w:r>
      <w:r w:rsidR="00B72D50">
        <w:t>,</w:t>
      </w:r>
      <w:bookmarkStart w:id="0" w:name="_GoBack"/>
      <w:bookmarkEnd w:id="0"/>
      <w:r w:rsidR="00B72D50">
        <w:t>према условима ЈП „Белимарковац“. Прикључна линија по пројектованој траси из графичког прилога.</w:t>
      </w:r>
      <w:r w:rsidR="00FF2616">
        <w:t xml:space="preserve"> У оквиру пројекта  канализације предвидети ревизиони шахт.</w:t>
      </w:r>
    </w:p>
    <w:p w:rsidR="006F7530" w:rsidRDefault="006F7530" w:rsidP="00B72D50">
      <w:pPr>
        <w:pStyle w:val="NoSpacing"/>
        <w:numPr>
          <w:ilvl w:val="0"/>
          <w:numId w:val="4"/>
        </w:numPr>
        <w:jc w:val="both"/>
      </w:pPr>
      <w:r>
        <w:rPr>
          <w:b/>
        </w:rPr>
        <w:t xml:space="preserve">Телекомуникациона мрежа </w:t>
      </w:r>
      <w:r>
        <w:t>– према приложеним условима предузећа „Телеком Србија“</w:t>
      </w:r>
    </w:p>
    <w:p w:rsidR="006F7530" w:rsidRDefault="006F7530" w:rsidP="006F7530">
      <w:pPr>
        <w:pStyle w:val="NoSpacing"/>
        <w:ind w:left="720"/>
        <w:jc w:val="both"/>
      </w:pPr>
      <w:r w:rsidRPr="006F7530">
        <w:t xml:space="preserve">Границом обухвата </w:t>
      </w:r>
      <w:r>
        <w:t>, дуж ул. Кнеза Милоша постојећи су – 2 оптичка магистралн</w:t>
      </w:r>
      <w:r w:rsidR="00362B68">
        <w:t>ака</w:t>
      </w:r>
      <w:r>
        <w:t>бла</w:t>
      </w:r>
      <w:r w:rsidR="00362B68">
        <w:t xml:space="preserve"> и 1 бакарни кабл за приступну мрежу.</w:t>
      </w:r>
    </w:p>
    <w:p w:rsidR="00362B68" w:rsidRDefault="00362B68" w:rsidP="006F7530">
      <w:pPr>
        <w:pStyle w:val="NoSpacing"/>
        <w:ind w:left="720"/>
        <w:jc w:val="both"/>
      </w:pPr>
      <w:r>
        <w:t xml:space="preserve">Прикључак на мрежу у шахти на магистралном воду- траса према графичком прилогу- 2 цеви ПЕ фи 40 до будућег ТТ окна код објекат трибине. </w:t>
      </w:r>
    </w:p>
    <w:p w:rsidR="00362B68" w:rsidRDefault="00362B68" w:rsidP="006F7530">
      <w:pPr>
        <w:pStyle w:val="NoSpacing"/>
        <w:ind w:left="720"/>
        <w:jc w:val="both"/>
      </w:pPr>
      <w:r>
        <w:t>Пројектом ових телекомуникационих инсталација обухватити ТТ окно испред објекта и инсталације унутар објекта-према датим условима надлежног „ Телеком Србија“.</w:t>
      </w:r>
    </w:p>
    <w:p w:rsidR="00A55AE4" w:rsidRPr="00966BC6" w:rsidRDefault="00A55AE4" w:rsidP="006F7530">
      <w:pPr>
        <w:pStyle w:val="NoSpacing"/>
        <w:ind w:left="720"/>
        <w:jc w:val="both"/>
      </w:pPr>
    </w:p>
    <w:p w:rsidR="003E1275" w:rsidRPr="003E1275" w:rsidRDefault="003E1275" w:rsidP="003E1275">
      <w:pPr>
        <w:pStyle w:val="NoSpacing"/>
        <w:numPr>
          <w:ilvl w:val="0"/>
          <w:numId w:val="1"/>
        </w:numPr>
        <w:jc w:val="both"/>
        <w:rPr>
          <w:b/>
        </w:rPr>
      </w:pPr>
      <w:r w:rsidRPr="003E1275">
        <w:rPr>
          <w:b/>
        </w:rPr>
        <w:t>ПРЕДЛОГ  ПРЕПАРЦЕЛАЦИЈЕ</w:t>
      </w:r>
    </w:p>
    <w:p w:rsidR="003E1275" w:rsidRPr="003E1275" w:rsidRDefault="003E1275" w:rsidP="003E1275">
      <w:pPr>
        <w:pStyle w:val="NoSpacing"/>
        <w:ind w:left="720"/>
        <w:jc w:val="both"/>
      </w:pPr>
      <w:r w:rsidRPr="003E1275">
        <w:t> </w:t>
      </w:r>
    </w:p>
    <w:p w:rsidR="003E1275" w:rsidRPr="003E1275" w:rsidRDefault="003E1275" w:rsidP="003E1275">
      <w:pPr>
        <w:pStyle w:val="NoSpacing"/>
        <w:ind w:left="720"/>
        <w:jc w:val="both"/>
      </w:pPr>
      <w:r w:rsidRPr="003E1275">
        <w:t>У обухвату овог Урбанистичког пројекта учествује 12 катастарских парцела укупне површине  3ха 53а 48м2 срачунатим на основу координата преломних тачака катастарско топографског плана.</w:t>
      </w:r>
    </w:p>
    <w:p w:rsidR="003E1275" w:rsidRPr="003E1275" w:rsidRDefault="003E1275" w:rsidP="003E1275">
      <w:pPr>
        <w:pStyle w:val="NoSpacing"/>
        <w:ind w:left="720"/>
        <w:jc w:val="both"/>
      </w:pPr>
      <w:r w:rsidRPr="003E1275">
        <w:t>У Прилогу број 1- Постојеће стање дат је преглед површина свих парцела.</w:t>
      </w:r>
    </w:p>
    <w:p w:rsidR="003E1275" w:rsidRPr="003E1275" w:rsidRDefault="003E1275" w:rsidP="003E1275">
      <w:pPr>
        <w:pStyle w:val="NoSpacing"/>
        <w:ind w:left="720"/>
        <w:jc w:val="both"/>
      </w:pPr>
      <w:r w:rsidRPr="003E1275">
        <w:t>Парцеле које учествују у пројекту препарцелације третиране су планом Генералне регулације Врњачка Бања и налазе се у зони Пословање, спорт и становање.</w:t>
      </w:r>
    </w:p>
    <w:p w:rsidR="003E1275" w:rsidRDefault="003E1275" w:rsidP="003E1275">
      <w:pPr>
        <w:pStyle w:val="NoSpacing"/>
        <w:ind w:left="720"/>
        <w:jc w:val="both"/>
      </w:pPr>
      <w:r w:rsidRPr="003E1275">
        <w:t>Планирана препарцелације од постоје</w:t>
      </w:r>
      <w:r>
        <w:t>ć</w:t>
      </w:r>
      <w:r w:rsidRPr="003E1275">
        <w:t>е парцеле 1 издваја део у површини од 24а 51м2 на којој се налазе постојећи објекти. Све остале парцеле се спајају у једну парцелу – Новоформирану парцелу Б површине 3ха 28а 97м2 и ова парцела је планирана за изградњу фудбалских терена.</w:t>
      </w:r>
    </w:p>
    <w:p w:rsidR="003E1275" w:rsidRDefault="003E1275" w:rsidP="003E1275">
      <w:pPr>
        <w:pStyle w:val="NoSpacing"/>
        <w:ind w:left="720"/>
        <w:jc w:val="both"/>
      </w:pPr>
      <w:r>
        <w:t xml:space="preserve">Прилико израде пројекта парцелације/препарцелације, уз консултацију са општинским Одељењем за планирање и изградњу и службом катастра, је потребно размотрити издвајање уских делова парцела које захвата појас регулације ул. </w:t>
      </w:r>
      <w:proofErr w:type="spellStart"/>
      <w:r>
        <w:t>Кнеза</w:t>
      </w:r>
      <w:proofErr w:type="spellEnd"/>
      <w:r>
        <w:t xml:space="preserve"> </w:t>
      </w:r>
      <w:proofErr w:type="spellStart"/>
      <w:r>
        <w:t>Милоша</w:t>
      </w:r>
      <w:proofErr w:type="spellEnd"/>
      <w:r>
        <w:t>.</w:t>
      </w:r>
    </w:p>
    <w:p w:rsidR="00966BC6" w:rsidRPr="00966BC6" w:rsidRDefault="00966BC6" w:rsidP="003E1275">
      <w:pPr>
        <w:pStyle w:val="NoSpacing"/>
        <w:ind w:left="720"/>
        <w:jc w:val="both"/>
      </w:pPr>
    </w:p>
    <w:p w:rsidR="006F5A58" w:rsidRPr="00966BC6" w:rsidRDefault="00966BC6" w:rsidP="00966BC6">
      <w:pPr>
        <w:pStyle w:val="NoSpacing"/>
        <w:numPr>
          <w:ilvl w:val="0"/>
          <w:numId w:val="1"/>
        </w:numPr>
        <w:jc w:val="both"/>
        <w:rPr>
          <w:b/>
        </w:rPr>
      </w:pPr>
      <w:r w:rsidRPr="00966BC6">
        <w:rPr>
          <w:b/>
        </w:rPr>
        <w:t>ПРЕГЛЕД ПОВРШИНА ОБЈЕКТА</w:t>
      </w:r>
    </w:p>
    <w:p w:rsidR="00966BC6" w:rsidRPr="00966BC6" w:rsidRDefault="00966BC6" w:rsidP="006F7530">
      <w:pPr>
        <w:pStyle w:val="NoSpacing"/>
        <w:ind w:left="720"/>
        <w:jc w:val="both"/>
      </w:pPr>
      <w:r>
        <w:object w:dxaOrig="4320" w:dyaOrig="2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68.4pt" o:ole="">
            <v:imagedata r:id="rId5" o:title=""/>
          </v:shape>
          <o:OLEObject Type="Embed" ProgID="AutoCAD.Drawing.19" ShapeID="_x0000_i1025" DrawAspect="Content" ObjectID="_1582457395" r:id="rId6"/>
        </w:object>
      </w:r>
    </w:p>
    <w:p w:rsidR="006F5A58" w:rsidRDefault="006F5A58" w:rsidP="006F5A58">
      <w:pPr>
        <w:pStyle w:val="NoSpacing"/>
        <w:ind w:left="720"/>
        <w:jc w:val="right"/>
      </w:pPr>
      <w:proofErr w:type="spellStart"/>
      <w:r>
        <w:t>Одговорни</w:t>
      </w:r>
      <w:proofErr w:type="spellEnd"/>
      <w:r>
        <w:t xml:space="preserve"> </w:t>
      </w:r>
      <w:proofErr w:type="spellStart"/>
      <w:r>
        <w:t>урбаниста</w:t>
      </w:r>
      <w:proofErr w:type="spellEnd"/>
      <w:r>
        <w:t xml:space="preserve"> :</w:t>
      </w:r>
    </w:p>
    <w:p w:rsidR="006F5A58" w:rsidRPr="006F5A58" w:rsidRDefault="006F5A58" w:rsidP="006F5A58">
      <w:pPr>
        <w:pStyle w:val="NoSpacing"/>
        <w:ind w:left="720"/>
        <w:jc w:val="right"/>
      </w:pPr>
      <w:r>
        <w:t>Данијела Младеновић д.и а.</w:t>
      </w:r>
    </w:p>
    <w:sectPr w:rsidR="006F5A58" w:rsidRPr="006F5A58" w:rsidSect="004024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321A8"/>
    <w:multiLevelType w:val="hybridMultilevel"/>
    <w:tmpl w:val="A1B42262"/>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1AB83682"/>
    <w:multiLevelType w:val="hybridMultilevel"/>
    <w:tmpl w:val="A148B106"/>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2">
    <w:nsid w:val="280A3A7D"/>
    <w:multiLevelType w:val="hybridMultilevel"/>
    <w:tmpl w:val="7398EB68"/>
    <w:lvl w:ilvl="0" w:tplc="241A0013">
      <w:start w:val="1"/>
      <w:numFmt w:val="upperRoman"/>
      <w:lvlText w:val="%1."/>
      <w:lvlJc w:val="right"/>
      <w:pPr>
        <w:ind w:left="720" w:hanging="360"/>
      </w:pPr>
    </w:lvl>
    <w:lvl w:ilvl="1" w:tplc="241A0001">
      <w:start w:val="1"/>
      <w:numFmt w:val="bullet"/>
      <w:lvlText w:val=""/>
      <w:lvlJc w:val="left"/>
      <w:pPr>
        <w:ind w:left="1440" w:hanging="360"/>
      </w:pPr>
      <w:rPr>
        <w:rFonts w:ascii="Symbol" w:hAnsi="Symbol"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nsid w:val="2A303071"/>
    <w:multiLevelType w:val="hybridMultilevel"/>
    <w:tmpl w:val="B692B566"/>
    <w:lvl w:ilvl="0" w:tplc="241A0013">
      <w:start w:val="1"/>
      <w:numFmt w:val="upperRoman"/>
      <w:lvlText w:val="%1."/>
      <w:lvlJc w:val="right"/>
      <w:pPr>
        <w:ind w:left="1080" w:hanging="360"/>
      </w:pPr>
    </w:lvl>
    <w:lvl w:ilvl="1" w:tplc="241A0001">
      <w:start w:val="1"/>
      <w:numFmt w:val="bullet"/>
      <w:lvlText w:val=""/>
      <w:lvlJc w:val="left"/>
      <w:pPr>
        <w:ind w:left="1800" w:hanging="360"/>
      </w:pPr>
      <w:rPr>
        <w:rFonts w:ascii="Symbol" w:hAnsi="Symbol" w:hint="default"/>
      </w:rPr>
    </w:lvl>
    <w:lvl w:ilvl="2" w:tplc="241A001B">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4">
    <w:nsid w:val="4E4D1D7A"/>
    <w:multiLevelType w:val="hybridMultilevel"/>
    <w:tmpl w:val="35BE3C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58050094"/>
    <w:multiLevelType w:val="hybridMultilevel"/>
    <w:tmpl w:val="A4284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characterSpacingControl w:val="doNotCompress"/>
  <w:compat/>
  <w:rsids>
    <w:rsidRoot w:val="00651BA9"/>
    <w:rsid w:val="00003A3F"/>
    <w:rsid w:val="00012291"/>
    <w:rsid w:val="00062905"/>
    <w:rsid w:val="00096722"/>
    <w:rsid w:val="000A316A"/>
    <w:rsid w:val="001736F4"/>
    <w:rsid w:val="001B79AE"/>
    <w:rsid w:val="001C28A7"/>
    <w:rsid w:val="001C35FC"/>
    <w:rsid w:val="001E204C"/>
    <w:rsid w:val="00216EE0"/>
    <w:rsid w:val="002B0C4D"/>
    <w:rsid w:val="002B7EB4"/>
    <w:rsid w:val="002C6453"/>
    <w:rsid w:val="002D413B"/>
    <w:rsid w:val="002E25DB"/>
    <w:rsid w:val="0030785F"/>
    <w:rsid w:val="00317310"/>
    <w:rsid w:val="00362B68"/>
    <w:rsid w:val="003E1275"/>
    <w:rsid w:val="004024AF"/>
    <w:rsid w:val="0041465F"/>
    <w:rsid w:val="00487888"/>
    <w:rsid w:val="004C26C6"/>
    <w:rsid w:val="004D2A62"/>
    <w:rsid w:val="00511AD7"/>
    <w:rsid w:val="00517150"/>
    <w:rsid w:val="00542F28"/>
    <w:rsid w:val="0056220B"/>
    <w:rsid w:val="005844E3"/>
    <w:rsid w:val="005A4497"/>
    <w:rsid w:val="005D609D"/>
    <w:rsid w:val="005D6403"/>
    <w:rsid w:val="00600095"/>
    <w:rsid w:val="00605C18"/>
    <w:rsid w:val="00651BA9"/>
    <w:rsid w:val="006560B7"/>
    <w:rsid w:val="006A6591"/>
    <w:rsid w:val="006C7672"/>
    <w:rsid w:val="006F5A58"/>
    <w:rsid w:val="006F7530"/>
    <w:rsid w:val="007526D0"/>
    <w:rsid w:val="00794976"/>
    <w:rsid w:val="008A21FC"/>
    <w:rsid w:val="008E5EB4"/>
    <w:rsid w:val="008E7A36"/>
    <w:rsid w:val="00922241"/>
    <w:rsid w:val="00931234"/>
    <w:rsid w:val="00966BC6"/>
    <w:rsid w:val="009A6332"/>
    <w:rsid w:val="009D5798"/>
    <w:rsid w:val="009F7E60"/>
    <w:rsid w:val="00A01C25"/>
    <w:rsid w:val="00A55AE4"/>
    <w:rsid w:val="00A768D0"/>
    <w:rsid w:val="00A91F40"/>
    <w:rsid w:val="00AE53C5"/>
    <w:rsid w:val="00AE77ED"/>
    <w:rsid w:val="00B00F07"/>
    <w:rsid w:val="00B14913"/>
    <w:rsid w:val="00B72D50"/>
    <w:rsid w:val="00BA0376"/>
    <w:rsid w:val="00BF56B3"/>
    <w:rsid w:val="00C2418C"/>
    <w:rsid w:val="00C40DCC"/>
    <w:rsid w:val="00C8020E"/>
    <w:rsid w:val="00C96014"/>
    <w:rsid w:val="00CB069A"/>
    <w:rsid w:val="00CB2AE7"/>
    <w:rsid w:val="00CC1612"/>
    <w:rsid w:val="00D23665"/>
    <w:rsid w:val="00D9246A"/>
    <w:rsid w:val="00DC2E20"/>
    <w:rsid w:val="00DC454C"/>
    <w:rsid w:val="00DD05BF"/>
    <w:rsid w:val="00E03222"/>
    <w:rsid w:val="00E226E9"/>
    <w:rsid w:val="00E26AB4"/>
    <w:rsid w:val="00E63129"/>
    <w:rsid w:val="00E76E12"/>
    <w:rsid w:val="00EB5ED8"/>
    <w:rsid w:val="00F21ED8"/>
    <w:rsid w:val="00F46BB9"/>
    <w:rsid w:val="00F74C01"/>
    <w:rsid w:val="00F8622F"/>
    <w:rsid w:val="00FD2CB5"/>
    <w:rsid w:val="00FF26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BA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1BA9"/>
    <w:pPr>
      <w:spacing w:after="0" w:line="240" w:lineRule="auto"/>
    </w:pPr>
    <w:rPr>
      <w:rFonts w:ascii="Calibri" w:eastAsia="Calibri" w:hAnsi="Calibri" w:cs="Times New Roman"/>
    </w:rPr>
  </w:style>
  <w:style w:type="paragraph" w:styleId="ListParagraph">
    <w:name w:val="List Paragraph"/>
    <w:basedOn w:val="Normal"/>
    <w:uiPriority w:val="34"/>
    <w:qFormat/>
    <w:rsid w:val="00A768D0"/>
    <w:pPr>
      <w:ind w:left="720"/>
      <w:contextualSpacing/>
    </w:pPr>
  </w:style>
  <w:style w:type="paragraph" w:styleId="BalloonText">
    <w:name w:val="Balloon Text"/>
    <w:basedOn w:val="Normal"/>
    <w:link w:val="BalloonTextChar"/>
    <w:uiPriority w:val="99"/>
    <w:semiHidden/>
    <w:unhideWhenUsed/>
    <w:rsid w:val="00D924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46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581871008">
      <w:bodyDiv w:val="1"/>
      <w:marLeft w:val="0"/>
      <w:marRight w:val="0"/>
      <w:marTop w:val="0"/>
      <w:marBottom w:val="0"/>
      <w:divBdr>
        <w:top w:val="none" w:sz="0" w:space="0" w:color="auto"/>
        <w:left w:val="none" w:sz="0" w:space="0" w:color="auto"/>
        <w:bottom w:val="none" w:sz="0" w:space="0" w:color="auto"/>
        <w:right w:val="none" w:sz="0" w:space="0" w:color="auto"/>
      </w:divBdr>
    </w:div>
    <w:div w:id="19816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2065</Words>
  <Characters>11774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Vladan</dc:creator>
  <cp:lastModifiedBy>Vladan</cp:lastModifiedBy>
  <cp:revision>5</cp:revision>
  <cp:lastPrinted>2018-02-27T08:58:00Z</cp:lastPrinted>
  <dcterms:created xsi:type="dcterms:W3CDTF">2018-02-27T05:14:00Z</dcterms:created>
  <dcterms:modified xsi:type="dcterms:W3CDTF">2018-03-13T13:44:00Z</dcterms:modified>
</cp:coreProperties>
</file>